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C6F0B" w14:textId="3579EA3E" w:rsidR="00990A2A" w:rsidRPr="00157C0C" w:rsidRDefault="00990A2A" w:rsidP="00990A2A">
      <w:pPr>
        <w:shd w:val="clear" w:color="auto" w:fill="FFFFFF"/>
        <w:spacing w:after="150" w:line="240" w:lineRule="auto"/>
        <w:outlineLvl w:val="0"/>
        <w:rPr>
          <w:rFonts w:eastAsia="Times New Roman"/>
          <w:b w:val="0"/>
          <w:bCs w:val="0"/>
          <w:color w:val="000000" w:themeColor="text1"/>
          <w:kern w:val="36"/>
          <w:u w:val="none"/>
          <w:lang w:eastAsia="tr-TR"/>
        </w:rPr>
      </w:pPr>
      <w:r w:rsidRPr="00157C0C">
        <w:rPr>
          <w:rFonts w:eastAsia="Times New Roman"/>
          <w:b w:val="0"/>
          <w:bCs w:val="0"/>
          <w:color w:val="000000" w:themeColor="text1"/>
          <w:kern w:val="36"/>
          <w:u w:val="none"/>
          <w:lang w:eastAsia="tr-TR"/>
        </w:rPr>
        <w:t xml:space="preserve">          </w:t>
      </w:r>
      <w:r w:rsidR="00F503AE">
        <w:rPr>
          <w:rFonts w:eastAsia="Times New Roman"/>
          <w:b w:val="0"/>
          <w:bCs w:val="0"/>
          <w:color w:val="000000" w:themeColor="text1"/>
          <w:kern w:val="36"/>
          <w:u w:val="none"/>
          <w:lang w:eastAsia="tr-TR"/>
        </w:rPr>
        <w:t xml:space="preserve">      </w:t>
      </w:r>
      <w:r w:rsidRPr="00157C0C">
        <w:rPr>
          <w:rFonts w:eastAsia="Times New Roman"/>
          <w:color w:val="000000" w:themeColor="text1"/>
          <w:u w:val="none"/>
          <w:lang w:eastAsia="tr-TR"/>
        </w:rPr>
        <w:t>KİŞİSEL VERİLERİN KORUNMASI POLİTİKAMIZ HAKKINDA</w:t>
      </w:r>
    </w:p>
    <w:p w14:paraId="0BECD862" w14:textId="77777777" w:rsidR="00990A2A" w:rsidRPr="00157C0C" w:rsidRDefault="00990A2A" w:rsidP="00157C0C">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157C0C">
        <w:rPr>
          <w:rFonts w:eastAsia="Times New Roman"/>
          <w:color w:val="000000" w:themeColor="text1"/>
          <w:u w:val="none"/>
          <w:lang w:eastAsia="tr-TR"/>
        </w:rPr>
        <w:t>ŞİRKET AÇIKLAMASI</w:t>
      </w:r>
    </w:p>
    <w:p w14:paraId="1835E3D9" w14:textId="66739B40" w:rsidR="00990A2A" w:rsidRPr="00990A2A"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990A2A">
        <w:rPr>
          <w:rFonts w:ascii="Arial" w:eastAsia="Times New Roman" w:hAnsi="Arial" w:cs="Arial"/>
          <w:b w:val="0"/>
          <w:bCs w:val="0"/>
          <w:color w:val="000000" w:themeColor="text1"/>
          <w:sz w:val="23"/>
          <w:szCs w:val="23"/>
          <w:u w:val="none"/>
          <w:lang w:eastAsia="tr-TR"/>
        </w:rPr>
        <w:t>Veri sorumlusu </w:t>
      </w:r>
      <w:r w:rsidRPr="00C3735B">
        <w:rPr>
          <w:rFonts w:ascii="Arial" w:eastAsia="Times New Roman" w:hAnsi="Arial" w:cs="Arial"/>
          <w:color w:val="000000" w:themeColor="text1"/>
          <w:sz w:val="23"/>
          <w:szCs w:val="23"/>
          <w:u w:val="none"/>
          <w:lang w:eastAsia="tr-TR"/>
        </w:rPr>
        <w:t xml:space="preserve">OLUŞUM KARTON </w:t>
      </w:r>
      <w:proofErr w:type="gramStart"/>
      <w:r w:rsidRPr="00C3735B">
        <w:rPr>
          <w:rFonts w:ascii="Arial" w:eastAsia="Times New Roman" w:hAnsi="Arial" w:cs="Arial"/>
          <w:color w:val="000000" w:themeColor="text1"/>
          <w:sz w:val="23"/>
          <w:szCs w:val="23"/>
          <w:u w:val="none"/>
          <w:lang w:eastAsia="tr-TR"/>
        </w:rPr>
        <w:t>KAĞIT</w:t>
      </w:r>
      <w:proofErr w:type="gramEnd"/>
      <w:r w:rsidRPr="00C3735B">
        <w:rPr>
          <w:rFonts w:ascii="Arial" w:eastAsia="Times New Roman" w:hAnsi="Arial" w:cs="Arial"/>
          <w:color w:val="000000" w:themeColor="text1"/>
          <w:sz w:val="23"/>
          <w:szCs w:val="23"/>
          <w:u w:val="none"/>
          <w:lang w:eastAsia="tr-TR"/>
        </w:rPr>
        <w:t xml:space="preserve"> VE PLASTİK SAN. TİC. A.Ş</w:t>
      </w:r>
      <w:r w:rsidRPr="00990A2A">
        <w:rPr>
          <w:rFonts w:ascii="Arial" w:eastAsia="Times New Roman" w:hAnsi="Arial" w:cs="Arial"/>
          <w:b w:val="0"/>
          <w:bCs w:val="0"/>
          <w:color w:val="000000" w:themeColor="text1"/>
          <w:sz w:val="23"/>
          <w:szCs w:val="23"/>
          <w:u w:val="none"/>
          <w:lang w:eastAsia="tr-TR"/>
        </w:rPr>
        <w:t xml:space="preserve"> olarak firmamız bünyesinde işlenen her türlü kişisel veri 6698 sayılı Kişisel Verilerin Korunması Kanunu başta olmak üzere ilgili ulusal ve uluslararası mevzuat hükümleri kapsamında korunmaktadır. Şirketimiz gerekli korunmanın sağlanması adına teknik ve idari tedbirleri vaktinde gereği gibi almakta olup </w:t>
      </w:r>
      <w:proofErr w:type="gramStart"/>
      <w:r w:rsidRPr="00990A2A">
        <w:rPr>
          <w:rFonts w:ascii="Arial" w:eastAsia="Times New Roman" w:hAnsi="Arial" w:cs="Arial"/>
          <w:b w:val="0"/>
          <w:bCs w:val="0"/>
          <w:color w:val="000000" w:themeColor="text1"/>
          <w:sz w:val="23"/>
          <w:szCs w:val="23"/>
          <w:u w:val="none"/>
          <w:lang w:eastAsia="tr-TR"/>
        </w:rPr>
        <w:t>her hangi</w:t>
      </w:r>
      <w:proofErr w:type="gramEnd"/>
      <w:r w:rsidRPr="00990A2A">
        <w:rPr>
          <w:rFonts w:ascii="Arial" w:eastAsia="Times New Roman" w:hAnsi="Arial" w:cs="Arial"/>
          <w:b w:val="0"/>
          <w:bCs w:val="0"/>
          <w:color w:val="000000" w:themeColor="text1"/>
          <w:sz w:val="23"/>
          <w:szCs w:val="23"/>
          <w:u w:val="none"/>
          <w:lang w:eastAsia="tr-TR"/>
        </w:rPr>
        <w:t xml:space="preserve"> bir ihlal şüphesi karşısında yasal hükümler çerçevesinde ilgili şahıslara, kurum ve kuruluşlara gerekli bildirimleri en kısa sürede yapmaktadır.</w:t>
      </w:r>
    </w:p>
    <w:p w14:paraId="6672B0CE" w14:textId="6FF12EE8"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990A2A">
        <w:rPr>
          <w:rFonts w:ascii="Arial" w:eastAsia="Times New Roman" w:hAnsi="Arial" w:cs="Arial"/>
          <w:b w:val="0"/>
          <w:bCs w:val="0"/>
          <w:color w:val="000000" w:themeColor="text1"/>
          <w:sz w:val="23"/>
          <w:szCs w:val="23"/>
          <w:u w:val="none"/>
          <w:lang w:eastAsia="tr-TR"/>
        </w:rPr>
        <w:t>Ver Sorumlusunun bilgileri aşağıdaki gibidir:</w:t>
      </w:r>
    </w:p>
    <w:p w14:paraId="7882F18C" w14:textId="77777777"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Ticaret Sicil No</w:t>
      </w:r>
      <w:r w:rsidRPr="00C3735B">
        <w:rPr>
          <w:rFonts w:ascii="Arial" w:eastAsia="Times New Roman" w:hAnsi="Arial" w:cs="Arial"/>
          <w:b w:val="0"/>
          <w:bCs w:val="0"/>
          <w:color w:val="000000" w:themeColor="text1"/>
          <w:sz w:val="23"/>
          <w:szCs w:val="23"/>
          <w:u w:val="none"/>
          <w:lang w:eastAsia="tr-TR"/>
        </w:rPr>
        <w:tab/>
        <w:t>:4441444-0, İstanbul</w:t>
      </w:r>
    </w:p>
    <w:p w14:paraId="52798570" w14:textId="77777777"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proofErr w:type="spellStart"/>
      <w:r w:rsidRPr="00C3735B">
        <w:rPr>
          <w:rFonts w:ascii="Arial" w:eastAsia="Times New Roman" w:hAnsi="Arial" w:cs="Arial"/>
          <w:b w:val="0"/>
          <w:bCs w:val="0"/>
          <w:color w:val="000000" w:themeColor="text1"/>
          <w:sz w:val="23"/>
          <w:szCs w:val="23"/>
          <w:u w:val="none"/>
          <w:lang w:eastAsia="tr-TR"/>
        </w:rPr>
        <w:t>Mersis</w:t>
      </w:r>
      <w:proofErr w:type="spellEnd"/>
      <w:r w:rsidRPr="00C3735B">
        <w:rPr>
          <w:rFonts w:ascii="Arial" w:eastAsia="Times New Roman" w:hAnsi="Arial" w:cs="Arial"/>
          <w:b w:val="0"/>
          <w:bCs w:val="0"/>
          <w:color w:val="000000" w:themeColor="text1"/>
          <w:sz w:val="23"/>
          <w:szCs w:val="23"/>
          <w:u w:val="none"/>
          <w:lang w:eastAsia="tr-TR"/>
        </w:rPr>
        <w:t xml:space="preserve"> No</w:t>
      </w:r>
      <w:r w:rsidRPr="00C3735B">
        <w:rPr>
          <w:rFonts w:ascii="Arial" w:eastAsia="Times New Roman" w:hAnsi="Arial" w:cs="Arial"/>
          <w:b w:val="0"/>
          <w:bCs w:val="0"/>
          <w:color w:val="000000" w:themeColor="text1"/>
          <w:sz w:val="23"/>
          <w:szCs w:val="23"/>
          <w:u w:val="none"/>
          <w:lang w:eastAsia="tr-TR"/>
        </w:rPr>
        <w:tab/>
      </w:r>
      <w:r w:rsidRPr="00C3735B">
        <w:rPr>
          <w:rFonts w:ascii="Arial" w:eastAsia="Times New Roman" w:hAnsi="Arial" w:cs="Arial"/>
          <w:b w:val="0"/>
          <w:bCs w:val="0"/>
          <w:color w:val="000000" w:themeColor="text1"/>
          <w:sz w:val="23"/>
          <w:szCs w:val="23"/>
          <w:u w:val="none"/>
          <w:lang w:eastAsia="tr-TR"/>
        </w:rPr>
        <w:tab/>
        <w:t>:0642082026300001</w:t>
      </w:r>
    </w:p>
    <w:p w14:paraId="1B010403" w14:textId="77777777"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Vergi Dairesi</w:t>
      </w:r>
      <w:r w:rsidRPr="00C3735B">
        <w:rPr>
          <w:rFonts w:ascii="Arial" w:eastAsia="Times New Roman" w:hAnsi="Arial" w:cs="Arial"/>
          <w:b w:val="0"/>
          <w:bCs w:val="0"/>
          <w:color w:val="000000" w:themeColor="text1"/>
          <w:sz w:val="23"/>
          <w:szCs w:val="23"/>
          <w:u w:val="none"/>
          <w:lang w:eastAsia="tr-TR"/>
        </w:rPr>
        <w:tab/>
      </w:r>
      <w:r w:rsidRPr="00C3735B">
        <w:rPr>
          <w:rFonts w:ascii="Arial" w:eastAsia="Times New Roman" w:hAnsi="Arial" w:cs="Arial"/>
          <w:b w:val="0"/>
          <w:bCs w:val="0"/>
          <w:color w:val="000000" w:themeColor="text1"/>
          <w:sz w:val="23"/>
          <w:szCs w:val="23"/>
          <w:u w:val="none"/>
          <w:lang w:eastAsia="tr-TR"/>
        </w:rPr>
        <w:tab/>
        <w:t>: Tuzla</w:t>
      </w:r>
    </w:p>
    <w:p w14:paraId="1103B744" w14:textId="77777777"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Vergi Numarası</w:t>
      </w:r>
      <w:r w:rsidRPr="00C3735B">
        <w:rPr>
          <w:rFonts w:ascii="Arial" w:eastAsia="Times New Roman" w:hAnsi="Arial" w:cs="Arial"/>
          <w:b w:val="0"/>
          <w:bCs w:val="0"/>
          <w:color w:val="000000" w:themeColor="text1"/>
          <w:sz w:val="23"/>
          <w:szCs w:val="23"/>
          <w:u w:val="none"/>
          <w:lang w:eastAsia="tr-TR"/>
        </w:rPr>
        <w:tab/>
        <w:t>: 6420820263</w:t>
      </w:r>
    </w:p>
    <w:p w14:paraId="569A6CD1" w14:textId="77777777"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Merkez Adresi</w:t>
      </w:r>
      <w:r w:rsidRPr="00C3735B">
        <w:rPr>
          <w:rFonts w:ascii="Arial" w:eastAsia="Times New Roman" w:hAnsi="Arial" w:cs="Arial"/>
          <w:b w:val="0"/>
          <w:bCs w:val="0"/>
          <w:color w:val="000000" w:themeColor="text1"/>
          <w:sz w:val="23"/>
          <w:szCs w:val="23"/>
          <w:u w:val="none"/>
          <w:lang w:eastAsia="tr-TR"/>
        </w:rPr>
        <w:tab/>
        <w:t xml:space="preserve">: </w:t>
      </w:r>
      <w:proofErr w:type="spellStart"/>
      <w:r w:rsidRPr="00C3735B">
        <w:rPr>
          <w:rFonts w:ascii="Arial" w:eastAsia="Times New Roman" w:hAnsi="Arial" w:cs="Arial"/>
          <w:b w:val="0"/>
          <w:bCs w:val="0"/>
          <w:color w:val="000000" w:themeColor="text1"/>
          <w:sz w:val="23"/>
          <w:szCs w:val="23"/>
          <w:u w:val="none"/>
          <w:lang w:eastAsia="tr-TR"/>
        </w:rPr>
        <w:t>Tepeören</w:t>
      </w:r>
      <w:proofErr w:type="spellEnd"/>
      <w:r w:rsidRPr="00C3735B">
        <w:rPr>
          <w:rFonts w:ascii="Arial" w:eastAsia="Times New Roman" w:hAnsi="Arial" w:cs="Arial"/>
          <w:b w:val="0"/>
          <w:bCs w:val="0"/>
          <w:color w:val="000000" w:themeColor="text1"/>
          <w:sz w:val="23"/>
          <w:szCs w:val="23"/>
          <w:u w:val="none"/>
          <w:lang w:eastAsia="tr-TR"/>
        </w:rPr>
        <w:t xml:space="preserve"> Mah. </w:t>
      </w:r>
      <w:proofErr w:type="spellStart"/>
      <w:r w:rsidRPr="00C3735B">
        <w:rPr>
          <w:rFonts w:ascii="Arial" w:eastAsia="Times New Roman" w:hAnsi="Arial" w:cs="Arial"/>
          <w:b w:val="0"/>
          <w:bCs w:val="0"/>
          <w:color w:val="000000" w:themeColor="text1"/>
          <w:sz w:val="23"/>
          <w:szCs w:val="23"/>
          <w:u w:val="none"/>
          <w:lang w:eastAsia="tr-TR"/>
        </w:rPr>
        <w:t>Atayolu</w:t>
      </w:r>
      <w:proofErr w:type="spellEnd"/>
      <w:r w:rsidRPr="00C3735B">
        <w:rPr>
          <w:rFonts w:ascii="Arial" w:eastAsia="Times New Roman" w:hAnsi="Arial" w:cs="Arial"/>
          <w:b w:val="0"/>
          <w:bCs w:val="0"/>
          <w:color w:val="000000" w:themeColor="text1"/>
          <w:sz w:val="23"/>
          <w:szCs w:val="23"/>
          <w:u w:val="none"/>
          <w:lang w:eastAsia="tr-TR"/>
        </w:rPr>
        <w:t xml:space="preserve"> </w:t>
      </w:r>
      <w:proofErr w:type="spellStart"/>
      <w:r w:rsidRPr="00C3735B">
        <w:rPr>
          <w:rFonts w:ascii="Arial" w:eastAsia="Times New Roman" w:hAnsi="Arial" w:cs="Arial"/>
          <w:b w:val="0"/>
          <w:bCs w:val="0"/>
          <w:color w:val="000000" w:themeColor="text1"/>
          <w:sz w:val="23"/>
          <w:szCs w:val="23"/>
          <w:u w:val="none"/>
          <w:lang w:eastAsia="tr-TR"/>
        </w:rPr>
        <w:t>cad.</w:t>
      </w:r>
      <w:proofErr w:type="spellEnd"/>
      <w:r w:rsidRPr="00C3735B">
        <w:rPr>
          <w:rFonts w:ascii="Arial" w:eastAsia="Times New Roman" w:hAnsi="Arial" w:cs="Arial"/>
          <w:b w:val="0"/>
          <w:bCs w:val="0"/>
          <w:color w:val="000000" w:themeColor="text1"/>
          <w:sz w:val="23"/>
          <w:szCs w:val="23"/>
          <w:u w:val="none"/>
          <w:lang w:eastAsia="tr-TR"/>
        </w:rPr>
        <w:t xml:space="preserve"> No:5/2 Tuzla /İSTANBUL/TÜRKİYE</w:t>
      </w:r>
    </w:p>
    <w:p w14:paraId="7D4D61D8" w14:textId="77777777"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Telefon</w:t>
      </w:r>
      <w:r w:rsidRPr="00C3735B">
        <w:rPr>
          <w:rFonts w:ascii="Arial" w:eastAsia="Times New Roman" w:hAnsi="Arial" w:cs="Arial"/>
          <w:b w:val="0"/>
          <w:bCs w:val="0"/>
          <w:color w:val="000000" w:themeColor="text1"/>
          <w:sz w:val="23"/>
          <w:szCs w:val="23"/>
          <w:u w:val="none"/>
          <w:lang w:eastAsia="tr-TR"/>
        </w:rPr>
        <w:tab/>
      </w:r>
      <w:r w:rsidRPr="00C3735B">
        <w:rPr>
          <w:rFonts w:ascii="Arial" w:eastAsia="Times New Roman" w:hAnsi="Arial" w:cs="Arial"/>
          <w:b w:val="0"/>
          <w:bCs w:val="0"/>
          <w:color w:val="000000" w:themeColor="text1"/>
          <w:sz w:val="23"/>
          <w:szCs w:val="23"/>
          <w:u w:val="none"/>
          <w:lang w:eastAsia="tr-TR"/>
        </w:rPr>
        <w:tab/>
        <w:t>:0216 304 25 20</w:t>
      </w:r>
    </w:p>
    <w:p w14:paraId="1CAF8618" w14:textId="48AD625E" w:rsidR="00990A2A" w:rsidRPr="00C3735B"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İnternet Sitesi</w:t>
      </w:r>
      <w:r w:rsidRPr="00C3735B">
        <w:rPr>
          <w:rFonts w:ascii="Arial" w:eastAsia="Times New Roman" w:hAnsi="Arial" w:cs="Arial"/>
          <w:b w:val="0"/>
          <w:bCs w:val="0"/>
          <w:color w:val="000000" w:themeColor="text1"/>
          <w:sz w:val="23"/>
          <w:szCs w:val="23"/>
          <w:u w:val="none"/>
          <w:lang w:eastAsia="tr-TR"/>
        </w:rPr>
        <w:tab/>
      </w:r>
      <w:r w:rsidRPr="00C3735B">
        <w:rPr>
          <w:rFonts w:ascii="Arial" w:eastAsia="Times New Roman" w:hAnsi="Arial" w:cs="Arial"/>
          <w:b w:val="0"/>
          <w:bCs w:val="0"/>
          <w:color w:val="000000" w:themeColor="text1"/>
          <w:sz w:val="23"/>
          <w:szCs w:val="23"/>
          <w:u w:val="none"/>
          <w:lang w:eastAsia="tr-TR"/>
        </w:rPr>
        <w:tab/>
        <w:t xml:space="preserve">: </w:t>
      </w:r>
      <w:r w:rsidR="00B47A5D" w:rsidRPr="00B47A5D">
        <w:rPr>
          <w:rFonts w:ascii="Arial" w:eastAsia="Times New Roman" w:hAnsi="Arial" w:cs="Arial"/>
          <w:b w:val="0"/>
          <w:bCs w:val="0"/>
          <w:color w:val="000000" w:themeColor="text1"/>
          <w:sz w:val="23"/>
          <w:szCs w:val="23"/>
          <w:u w:val="none"/>
          <w:lang w:eastAsia="tr-TR"/>
        </w:rPr>
        <w:t>https://www.olusumambalaj.com,https://www.kartonbar.com</w:t>
      </w:r>
    </w:p>
    <w:p w14:paraId="47AC3D55" w14:textId="5AA5B69E" w:rsidR="00990A2A" w:rsidRDefault="00990A2A"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C3735B">
        <w:rPr>
          <w:rFonts w:ascii="Arial" w:eastAsia="Times New Roman" w:hAnsi="Arial" w:cs="Arial"/>
          <w:b w:val="0"/>
          <w:bCs w:val="0"/>
          <w:color w:val="000000" w:themeColor="text1"/>
          <w:sz w:val="23"/>
          <w:szCs w:val="23"/>
          <w:u w:val="none"/>
          <w:lang w:eastAsia="tr-TR"/>
        </w:rPr>
        <w:t>E</w:t>
      </w:r>
      <w:r w:rsidR="00BE0963">
        <w:rPr>
          <w:rFonts w:ascii="Arial" w:eastAsia="Times New Roman" w:hAnsi="Arial" w:cs="Arial"/>
          <w:b w:val="0"/>
          <w:bCs w:val="0"/>
          <w:color w:val="000000" w:themeColor="text1"/>
          <w:sz w:val="23"/>
          <w:szCs w:val="23"/>
          <w:u w:val="none"/>
          <w:lang w:eastAsia="tr-TR"/>
        </w:rPr>
        <w:t xml:space="preserve"> </w:t>
      </w:r>
      <w:r w:rsidRPr="00C3735B">
        <w:rPr>
          <w:rFonts w:ascii="Arial" w:eastAsia="Times New Roman" w:hAnsi="Arial" w:cs="Arial"/>
          <w:b w:val="0"/>
          <w:bCs w:val="0"/>
          <w:color w:val="000000" w:themeColor="text1"/>
          <w:sz w:val="23"/>
          <w:szCs w:val="23"/>
          <w:u w:val="none"/>
          <w:lang w:eastAsia="tr-TR"/>
        </w:rPr>
        <w:t>posta Adresi</w:t>
      </w:r>
      <w:r w:rsidRPr="00C3735B">
        <w:rPr>
          <w:rFonts w:ascii="Arial" w:eastAsia="Times New Roman" w:hAnsi="Arial" w:cs="Arial"/>
          <w:b w:val="0"/>
          <w:bCs w:val="0"/>
          <w:color w:val="000000" w:themeColor="text1"/>
          <w:sz w:val="23"/>
          <w:szCs w:val="23"/>
          <w:u w:val="none"/>
          <w:lang w:eastAsia="tr-TR"/>
        </w:rPr>
        <w:tab/>
        <w:t xml:space="preserve">: info@olusumambalaj.com.tr </w:t>
      </w:r>
    </w:p>
    <w:p w14:paraId="12AC2323" w14:textId="5D98709D" w:rsidR="002C5252" w:rsidRPr="007D4A6A" w:rsidRDefault="002C5252"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Pr>
          <w:rFonts w:ascii="Arial" w:eastAsia="Times New Roman" w:hAnsi="Arial" w:cs="Arial"/>
          <w:b w:val="0"/>
          <w:bCs w:val="0"/>
          <w:color w:val="000000" w:themeColor="text1"/>
          <w:sz w:val="23"/>
          <w:szCs w:val="23"/>
          <w:u w:val="none"/>
          <w:lang w:eastAsia="tr-TR"/>
        </w:rPr>
        <w:t>KEP Adresi</w:t>
      </w:r>
      <w:r>
        <w:rPr>
          <w:rFonts w:ascii="Arial" w:eastAsia="Times New Roman" w:hAnsi="Arial" w:cs="Arial"/>
          <w:b w:val="0"/>
          <w:bCs w:val="0"/>
          <w:color w:val="000000" w:themeColor="text1"/>
          <w:sz w:val="23"/>
          <w:szCs w:val="23"/>
          <w:u w:val="none"/>
          <w:lang w:eastAsia="tr-TR"/>
        </w:rPr>
        <w:tab/>
      </w:r>
      <w:r>
        <w:rPr>
          <w:rFonts w:ascii="Arial" w:eastAsia="Times New Roman" w:hAnsi="Arial" w:cs="Arial"/>
          <w:b w:val="0"/>
          <w:bCs w:val="0"/>
          <w:color w:val="000000" w:themeColor="text1"/>
          <w:sz w:val="23"/>
          <w:szCs w:val="23"/>
          <w:u w:val="none"/>
          <w:lang w:eastAsia="tr-TR"/>
        </w:rPr>
        <w:tab/>
        <w:t xml:space="preserve">: </w:t>
      </w:r>
      <w:hyperlink r:id="rId7" w:history="1">
        <w:r w:rsidR="00C930A9" w:rsidRPr="007D4A6A">
          <w:rPr>
            <w:rStyle w:val="Kpr"/>
            <w:rFonts w:ascii="Arial" w:eastAsia="Times New Roman" w:hAnsi="Arial" w:cs="Arial"/>
            <w:b w:val="0"/>
            <w:bCs w:val="0"/>
            <w:color w:val="000000" w:themeColor="text1"/>
            <w:sz w:val="23"/>
            <w:szCs w:val="23"/>
            <w:u w:val="none"/>
            <w:lang w:eastAsia="tr-TR"/>
          </w:rPr>
          <w:t>olusumambalaj@hs06.krp.tr</w:t>
        </w:r>
      </w:hyperlink>
    </w:p>
    <w:p w14:paraId="71CDC367" w14:textId="77777777" w:rsidR="00C930A9" w:rsidRPr="00990A2A" w:rsidRDefault="00C930A9" w:rsidP="00990A2A">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p>
    <w:p w14:paraId="35B9B1B5" w14:textId="6EC73954" w:rsidR="00990A2A" w:rsidRPr="002C5252" w:rsidRDefault="002C5252"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Pr>
          <w:rFonts w:ascii="Arial" w:eastAsia="Times New Roman" w:hAnsi="Arial" w:cs="Arial"/>
          <w:color w:val="000000" w:themeColor="text1"/>
          <w:sz w:val="21"/>
          <w:szCs w:val="21"/>
          <w:u w:val="none"/>
          <w:lang w:eastAsia="tr-TR"/>
        </w:rPr>
        <w:t xml:space="preserve">        </w:t>
      </w:r>
      <w:r w:rsidR="00990A2A" w:rsidRPr="002C5252">
        <w:rPr>
          <w:rFonts w:eastAsia="Times New Roman"/>
          <w:color w:val="000000" w:themeColor="text1"/>
          <w:u w:val="none"/>
          <w:lang w:eastAsia="tr-TR"/>
        </w:rPr>
        <w:t>POLİTİKA OLUŞTURMANIN ZORUNLULUĞU VE AMACI</w:t>
      </w:r>
    </w:p>
    <w:p w14:paraId="2FE33FB3" w14:textId="64578588" w:rsidR="00990A2A"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Uzun bir süreç içinde gelişen insan hakları kapsamında bizi biz yapan değerlerin yani kişisel verilerin önemi geldiğimiz dünyada ayrıca bir önem kazanmış </w:t>
      </w:r>
      <w:proofErr w:type="gramStart"/>
      <w:r w:rsidRPr="002C5252">
        <w:rPr>
          <w:rFonts w:eastAsia="Times New Roman"/>
          <w:b w:val="0"/>
          <w:bCs w:val="0"/>
          <w:color w:val="000000" w:themeColor="text1"/>
          <w:u w:val="none"/>
          <w:lang w:eastAsia="tr-TR"/>
        </w:rPr>
        <w:t>olup,</w:t>
      </w:r>
      <w:proofErr w:type="gramEnd"/>
      <w:r w:rsidRPr="002C5252">
        <w:rPr>
          <w:rFonts w:eastAsia="Times New Roman"/>
          <w:b w:val="0"/>
          <w:bCs w:val="0"/>
          <w:color w:val="000000" w:themeColor="text1"/>
          <w:u w:val="none"/>
          <w:lang w:eastAsia="tr-TR"/>
        </w:rPr>
        <w:t xml:space="preserve"> gerek ceza gerekse tazminat hukuku bağlamında korunması için yasal mevzuatlar hazırlanmıştır. Bilişim Teknolojileri alanında görülen hızlı ilerleme söz konusu kişisel verilerin paylaşılmalarını kolaylaştırmış ve keyfi uygulamaların gelişmesine sebebiyet vermiştir. Bu bağlamda keyfiliğin önüne geçilmesi maksadıyla gerekli yasal ve idari düzenlemeler yapılarak kurumların veri koruma politikaları belirlemeleri yasal zorunluluk haline getirilmiştir. Böylece kişilerin kişisel verilerinin keyfi kullanımının önüne geçilerek veri işlemelerinin belirli şarta bağlanması sağlanmıştır.</w:t>
      </w:r>
    </w:p>
    <w:p w14:paraId="0CAAAFD7" w14:textId="0B288122" w:rsidR="00C930A9" w:rsidRDefault="00C930A9" w:rsidP="00990A2A">
      <w:pPr>
        <w:shd w:val="clear" w:color="auto" w:fill="FFFFFF"/>
        <w:spacing w:after="150" w:line="360" w:lineRule="atLeast"/>
        <w:jc w:val="both"/>
        <w:rPr>
          <w:rFonts w:eastAsia="Times New Roman"/>
          <w:b w:val="0"/>
          <w:bCs w:val="0"/>
          <w:color w:val="000000" w:themeColor="text1"/>
          <w:u w:val="none"/>
          <w:lang w:eastAsia="tr-TR"/>
        </w:rPr>
      </w:pPr>
    </w:p>
    <w:p w14:paraId="2BEEA768" w14:textId="77777777" w:rsidR="00C930A9" w:rsidRPr="002C5252" w:rsidRDefault="00C930A9" w:rsidP="00990A2A">
      <w:pPr>
        <w:shd w:val="clear" w:color="auto" w:fill="FFFFFF"/>
        <w:spacing w:after="150" w:line="360" w:lineRule="atLeast"/>
        <w:jc w:val="both"/>
        <w:rPr>
          <w:rFonts w:eastAsia="Times New Roman"/>
          <w:b w:val="0"/>
          <w:bCs w:val="0"/>
          <w:color w:val="000000" w:themeColor="text1"/>
          <w:u w:val="none"/>
          <w:lang w:eastAsia="tr-TR"/>
        </w:rPr>
      </w:pPr>
    </w:p>
    <w:p w14:paraId="799F1157" w14:textId="77777777"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color w:val="000000" w:themeColor="text1"/>
          <w:u w:val="none"/>
          <w:lang w:eastAsia="tr-TR"/>
        </w:rPr>
        <w:t>MUHATAP TANIMLAMASI</w:t>
      </w:r>
    </w:p>
    <w:p w14:paraId="3C7F2447" w14:textId="073AE63B" w:rsidR="00990A2A" w:rsidRPr="002C5252" w:rsidRDefault="00990A2A" w:rsidP="00C930A9">
      <w:pPr>
        <w:shd w:val="clear" w:color="auto" w:fill="FFFFFF"/>
        <w:spacing w:before="100" w:beforeAutospacing="1" w:after="100" w:afterAutospacing="1" w:line="240" w:lineRule="auto"/>
        <w:ind w:left="720"/>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İş bu aydınlatma ve bilgilendirme metni şirketimizle </w:t>
      </w:r>
      <w:proofErr w:type="gramStart"/>
      <w:r w:rsidRPr="002C5252">
        <w:rPr>
          <w:rFonts w:eastAsia="Times New Roman"/>
          <w:b w:val="0"/>
          <w:bCs w:val="0"/>
          <w:color w:val="000000" w:themeColor="text1"/>
          <w:u w:val="none"/>
          <w:lang w:eastAsia="tr-TR"/>
        </w:rPr>
        <w:t>her hangi</w:t>
      </w:r>
      <w:proofErr w:type="gramEnd"/>
      <w:r w:rsidRPr="002C5252">
        <w:rPr>
          <w:rFonts w:eastAsia="Times New Roman"/>
          <w:b w:val="0"/>
          <w:bCs w:val="0"/>
          <w:color w:val="000000" w:themeColor="text1"/>
          <w:u w:val="none"/>
          <w:lang w:eastAsia="tr-TR"/>
        </w:rPr>
        <w:t xml:space="preserve"> bir şekilde ilişki kuran tüm muhataplara kanuni karşılığıyla ilgili kişilere hitaben yapılmaktadır. Bu kapsamdaki ilgili kişiler şunlardır:</w:t>
      </w:r>
    </w:p>
    <w:p w14:paraId="56430B5D" w14:textId="3AEE8BD2"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color w:val="000000" w:themeColor="text1"/>
          <w:u w:val="none"/>
          <w:lang w:eastAsia="tr-TR"/>
        </w:rPr>
      </w:pPr>
      <w:r w:rsidRPr="002C5252">
        <w:rPr>
          <w:rFonts w:eastAsia="Times New Roman"/>
          <w:b w:val="0"/>
          <w:bCs w:val="0"/>
          <w:color w:val="000000" w:themeColor="text1"/>
          <w:u w:val="none"/>
          <w:lang w:eastAsia="tr-TR"/>
        </w:rPr>
        <w:t xml:space="preserve">Şirketimize ait kanallarına bağlanan/kullanan tüm kullanıcılar </w:t>
      </w:r>
      <w:proofErr w:type="gramStart"/>
      <w:r w:rsidRPr="002C5252">
        <w:rPr>
          <w:rFonts w:eastAsia="Times New Roman"/>
          <w:b w:val="0"/>
          <w:bCs w:val="0"/>
          <w:color w:val="000000" w:themeColor="text1"/>
          <w:u w:val="none"/>
          <w:lang w:eastAsia="tr-TR"/>
        </w:rPr>
        <w:t>( firmamız</w:t>
      </w:r>
      <w:proofErr w:type="gramEnd"/>
      <w:r w:rsidRPr="002C5252">
        <w:rPr>
          <w:rFonts w:eastAsia="Times New Roman"/>
          <w:b w:val="0"/>
          <w:bCs w:val="0"/>
          <w:color w:val="000000" w:themeColor="text1"/>
          <w:u w:val="none"/>
          <w:lang w:eastAsia="tr-TR"/>
        </w:rPr>
        <w:t xml:space="preserve"> internet siteleri ve sosyal paylaşım sitesi adları şunlardır</w:t>
      </w:r>
      <w:r w:rsidRPr="002C5252">
        <w:rPr>
          <w:rFonts w:eastAsia="Times New Roman"/>
          <w:color w:val="000000" w:themeColor="text1"/>
          <w:u w:val="none"/>
          <w:lang w:eastAsia="tr-TR"/>
        </w:rPr>
        <w:t>: (</w:t>
      </w:r>
      <w:hyperlink r:id="rId8" w:history="1">
        <w:r w:rsidRPr="002C5252">
          <w:rPr>
            <w:rStyle w:val="Kpr"/>
            <w:rFonts w:eastAsia="Times New Roman"/>
            <w:color w:val="000000" w:themeColor="text1"/>
            <w:u w:val="none"/>
            <w:lang w:eastAsia="tr-TR"/>
          </w:rPr>
          <w:t>www.olusumambalaj.com.tr</w:t>
        </w:r>
      </w:hyperlink>
      <w:r w:rsidRPr="002C5252">
        <w:rPr>
          <w:rFonts w:eastAsia="Times New Roman"/>
          <w:color w:val="000000" w:themeColor="text1"/>
          <w:u w:val="none"/>
          <w:lang w:eastAsia="tr-TR"/>
        </w:rPr>
        <w:t xml:space="preserve">, </w:t>
      </w:r>
      <w:hyperlink r:id="rId9" w:history="1">
        <w:r w:rsidR="00B47A5D" w:rsidRPr="002C5252">
          <w:rPr>
            <w:rStyle w:val="Kpr"/>
            <w:rFonts w:eastAsia="Times New Roman"/>
            <w:lang w:eastAsia="tr-TR"/>
          </w:rPr>
          <w:t>www.kartonbar.com</w:t>
        </w:r>
      </w:hyperlink>
      <w:r w:rsidR="00B47A5D" w:rsidRPr="002C5252">
        <w:rPr>
          <w:rFonts w:eastAsia="Times New Roman"/>
          <w:color w:val="000000" w:themeColor="text1"/>
          <w:u w:val="none"/>
          <w:lang w:eastAsia="tr-TR"/>
        </w:rPr>
        <w:t xml:space="preserve"> </w:t>
      </w:r>
      <w:r w:rsidRPr="002C5252">
        <w:rPr>
          <w:rFonts w:eastAsia="Times New Roman"/>
          <w:color w:val="000000" w:themeColor="text1"/>
          <w:u w:val="none"/>
          <w:lang w:eastAsia="tr-TR"/>
        </w:rPr>
        <w:t>info@olusumambalaj.com.tr</w:t>
      </w:r>
    </w:p>
    <w:p w14:paraId="277AB2D9"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Şirket’in ofis, depo ve mağazalarındaki misafir ağına (</w:t>
      </w:r>
      <w:proofErr w:type="spellStart"/>
      <w:r w:rsidRPr="002C5252">
        <w:rPr>
          <w:rFonts w:eastAsia="Times New Roman"/>
          <w:b w:val="0"/>
          <w:bCs w:val="0"/>
          <w:color w:val="000000" w:themeColor="text1"/>
          <w:u w:val="none"/>
          <w:lang w:eastAsia="tr-TR"/>
        </w:rPr>
        <w:t>wifi</w:t>
      </w:r>
      <w:proofErr w:type="spellEnd"/>
      <w:r w:rsidRPr="002C5252">
        <w:rPr>
          <w:rFonts w:eastAsia="Times New Roman"/>
          <w:b w:val="0"/>
          <w:bCs w:val="0"/>
          <w:color w:val="000000" w:themeColor="text1"/>
          <w:u w:val="none"/>
          <w:lang w:eastAsia="tr-TR"/>
        </w:rPr>
        <w:t>) bağlananlar</w:t>
      </w:r>
    </w:p>
    <w:p w14:paraId="292BE468"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Mobil uygulamalarını kullananlar ile şirket tahsisli özel programları kullananlar</w:t>
      </w:r>
    </w:p>
    <w:p w14:paraId="13E63EC1"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veri tabanında (CRM Sisteminde) yer alan tüm müşteriler</w:t>
      </w:r>
    </w:p>
    <w:p w14:paraId="030224D8"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mağazalarından ya da internet siteleri kanallarından alışveriş yapan müşteriler</w:t>
      </w:r>
    </w:p>
    <w:p w14:paraId="044C24D3"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mağazalarımızı herhangi bir amaçla ziyaret edenler</w:t>
      </w:r>
    </w:p>
    <w:p w14:paraId="782D6886"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sosyal medya hesaplarından ŞİRKET ile iletişime geçen (yorum paylaşan, talepte bulunan dahil bunlarla sınırlı olmamak kaydıyla) tüm müşteriler</w:t>
      </w:r>
    </w:p>
    <w:p w14:paraId="010FE485"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Şirketimizle doğrudan veya aracı danışmalık firmaları vasıtasıyla ticari ilişki içine giren üçüncü kişiler</w:t>
      </w:r>
    </w:p>
    <w:p w14:paraId="59BE72A5"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çalışanları ve şirketin ortakları</w:t>
      </w:r>
    </w:p>
    <w:p w14:paraId="7A4103D9"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nezdinde adaylık sürecinde olanlar</w:t>
      </w:r>
    </w:p>
    <w:p w14:paraId="2B3D9451"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Şirket’in müşterilerine tanıdığı fırsatlardan yararlanmak amacıyla anket, form dolduran tüm müşteriler</w:t>
      </w:r>
    </w:p>
    <w:p w14:paraId="746FC442"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Şirket’e iş başvurusunda bulunmak amacıyla kariyer </w:t>
      </w:r>
      <w:proofErr w:type="spellStart"/>
      <w:r w:rsidRPr="002C5252">
        <w:rPr>
          <w:rFonts w:eastAsia="Times New Roman"/>
          <w:b w:val="0"/>
          <w:bCs w:val="0"/>
          <w:color w:val="000000" w:themeColor="text1"/>
          <w:u w:val="none"/>
          <w:lang w:eastAsia="tr-TR"/>
        </w:rPr>
        <w:t>portallarından</w:t>
      </w:r>
      <w:proofErr w:type="spellEnd"/>
      <w:r w:rsidRPr="002C5252">
        <w:rPr>
          <w:rFonts w:eastAsia="Times New Roman"/>
          <w:b w:val="0"/>
          <w:bCs w:val="0"/>
          <w:color w:val="000000" w:themeColor="text1"/>
          <w:u w:val="none"/>
          <w:lang w:eastAsia="tr-TR"/>
        </w:rPr>
        <w:t>, İŞKUR, e-posta aracılığı ile, referans aracılığı ile, fiziki olarak başvuru formu doldurmak sureti ile özgeçmiş gönderen çalışan adaylarımız,</w:t>
      </w:r>
    </w:p>
    <w:p w14:paraId="7EC91A33"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Hali hazırda Şirket bünyesinde çalışmaya devam eden çalışanlar</w:t>
      </w:r>
    </w:p>
    <w:p w14:paraId="03FF0B0B"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nezdinde staj yapan yahut deneme süresi içinde çalışan kişiler</w:t>
      </w:r>
    </w:p>
    <w:p w14:paraId="6A5769DA"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Herhangi bir sebeple iş akdi sona ermiş eski çalışanlar</w:t>
      </w:r>
    </w:p>
    <w:p w14:paraId="3684CDA0"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Ticari faaliyetimiz kapsamındaki tüm iş ortaklarımıza ve bunların çalışanlarına </w:t>
      </w:r>
    </w:p>
    <w:p w14:paraId="1FD14F84"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Yüz yüze, mesafeli, sözlü, yazılı ya da elektronik yolla kişisel verilerini şirket ile paylaşmış/paylaşacak; doğrudan vermiş/verecek veya şirket tarafından elde edilmesine olanak sağlamış/sağlayacak olan tüm gerçek kişiler,</w:t>
      </w:r>
    </w:p>
    <w:p w14:paraId="3BE42D01" w14:textId="77777777" w:rsidR="00990A2A" w:rsidRPr="002C5252" w:rsidRDefault="00990A2A" w:rsidP="00C930A9">
      <w:pPr>
        <w:numPr>
          <w:ilvl w:val="0"/>
          <w:numId w:val="4"/>
        </w:numPr>
        <w:shd w:val="clear" w:color="auto" w:fill="FFFFFF"/>
        <w:spacing w:before="100" w:beforeAutospacing="1" w:after="100" w:afterAutospacing="1" w:line="240" w:lineRule="auto"/>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faaliyetleri kapsamında tedarikçi ve nakliyeci firmalar,</w:t>
      </w:r>
    </w:p>
    <w:p w14:paraId="3B9F6617" w14:textId="77777777" w:rsidR="00990A2A" w:rsidRPr="002C5252" w:rsidRDefault="00990A2A" w:rsidP="00C930A9">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Yukarıda yer verilen ilgili kişiler haricinde de firmamızla herhangi bir hukuki, insani, ticari yahut sair bir ilişki içerisine giren herkes işbu metnin muhatabıdır.</w:t>
      </w:r>
    </w:p>
    <w:p w14:paraId="200A0D05" w14:textId="3CA22E9E" w:rsidR="00C930A9" w:rsidRDefault="00990A2A" w:rsidP="00C930A9">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tarafından sunulan hizmetler kapsamında elde edilen kişisel veriler kesinlikle üçüncü kişilerle paylaşılmamakta olup, ilgili kişilere imzalatılan aydınlatılmış rıza metinleri ile yasal yükümlülükler kapsamında sadece ilgili veri işleyenler tarafından gizlilik ve güvenlik politikalarımız çerçevesinde muhafaza edilmektedir. İşin gereği yahut açık rızanın varlığı hallerinde söz konusu bilgileriniz nakliye firması gibi destek saylayıcı firmalar yahut hizmet sağlayıcılarla gizlilik politikaları kapsamında paylaşılabilecektir.</w:t>
      </w:r>
    </w:p>
    <w:p w14:paraId="34E326E9" w14:textId="77777777" w:rsidR="00C930A9" w:rsidRDefault="00C930A9" w:rsidP="00C930A9">
      <w:pPr>
        <w:shd w:val="clear" w:color="auto" w:fill="FFFFFF"/>
        <w:spacing w:after="150" w:line="360" w:lineRule="atLeast"/>
        <w:jc w:val="both"/>
        <w:rPr>
          <w:rFonts w:eastAsia="Times New Roman"/>
          <w:b w:val="0"/>
          <w:bCs w:val="0"/>
          <w:color w:val="000000" w:themeColor="text1"/>
          <w:u w:val="none"/>
          <w:lang w:eastAsia="tr-TR"/>
        </w:rPr>
      </w:pPr>
    </w:p>
    <w:p w14:paraId="73E81FE5" w14:textId="27FC95C2" w:rsidR="00990A2A" w:rsidRPr="002C5252" w:rsidRDefault="00990A2A" w:rsidP="00C930A9">
      <w:pPr>
        <w:shd w:val="clear" w:color="auto" w:fill="FFFFFF"/>
        <w:spacing w:after="150" w:line="360" w:lineRule="atLeast"/>
        <w:jc w:val="center"/>
        <w:rPr>
          <w:rFonts w:eastAsia="Times New Roman"/>
          <w:b w:val="0"/>
          <w:bCs w:val="0"/>
          <w:color w:val="000000" w:themeColor="text1"/>
          <w:u w:val="none"/>
          <w:lang w:eastAsia="tr-TR"/>
        </w:rPr>
      </w:pPr>
      <w:r w:rsidRPr="002C5252">
        <w:rPr>
          <w:rFonts w:eastAsia="Times New Roman"/>
          <w:color w:val="000000" w:themeColor="text1"/>
          <w:u w:val="none"/>
          <w:lang w:eastAsia="tr-TR"/>
        </w:rPr>
        <w:lastRenderedPageBreak/>
        <w:t xml:space="preserve">KİŞİSEL VERİLERİN İŞLENMESİ VE VERİ İŞLENMESİNE </w:t>
      </w:r>
      <w:proofErr w:type="gramStart"/>
      <w:r w:rsidRPr="002C5252">
        <w:rPr>
          <w:rFonts w:eastAsia="Times New Roman"/>
          <w:color w:val="000000" w:themeColor="text1"/>
          <w:u w:val="none"/>
          <w:lang w:eastAsia="tr-TR"/>
        </w:rPr>
        <w:t>HAKİM</w:t>
      </w:r>
      <w:proofErr w:type="gramEnd"/>
      <w:r w:rsidRPr="002C5252">
        <w:rPr>
          <w:rFonts w:eastAsia="Times New Roman"/>
          <w:color w:val="000000" w:themeColor="text1"/>
          <w:u w:val="none"/>
          <w:lang w:eastAsia="tr-TR"/>
        </w:rPr>
        <w:t xml:space="preserve"> OLAN TEMEL İLKELER</w:t>
      </w:r>
    </w:p>
    <w:p w14:paraId="2B1C7C91"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sınıflandırılması ya da kullanılmasının engellenmesi gibi veriler üzerinde gerçekleştirilen her türlü işlem, kişisel verilerin işlenmesi olarak kabul edilmektedir. Kişisel verilerin belirtilen şekilde toplandıktan sonra silme, yok etme ya da anonim hale getirme işlemlerine kadar olan süreçte gerçekleştirilen her türlü faaliyet Kanun kapsamında kişisel verilerin işlenmesi olarak değerlendirilmektedir.</w:t>
      </w:r>
    </w:p>
    <w:p w14:paraId="7EE3A18F"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verileriniz şirketimiz bünyesindeki ticari faaliyetin, iş yeri düzeni ve genel işleyişin gerekleriyle bağlantılı olarak 4857 sayılı İş Kanunu, 6698 sayılı Kişisel Verilerin Korunması Kanunu, 6098 sayılı Türk Borçlar Kanunu, 5510 sayılı Sosyal Sigortalar, Genel Sağlık Sigortası Kanunu, 6331 sayılı İş Sağlığı ve Güvenliği Kanunu, 6502 sayılı Tüketicinin Korunması Hakkında Kanun ve 29166 sayılı Elektronik Ticaretin Düzenlenmesi Hakkında Kanun başta olmak üzere sair kanunlardaki hükümler ve bu hükümler minvalinde çıkarılan sair mevzuatlar kapsamında işlenmektedir. Söz konusu veriler, iş sözleşmesi, ticari sözleşmeler, sair akdi ilişkiler kapsamındaki bilgiler ile tarafın özlük dosyası, tarafınızca sunulan bilgi ve belgeler ile ilgili kurumlardan yasal olarak elde edilen yahut kurumlarca tarafımıza bildirilen bilgi ve belgelerden elde edilmektedir.</w:t>
      </w:r>
    </w:p>
    <w:p w14:paraId="7DB9F7D0"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verileriniz otomatik ya da otomatik olmayan yollarla, şirketimiz birimleri ve ofisleri, internet sitesi, sosyal medya mecraları, mobil uygulamalar ve benzeri vasıtalarla sözlü, yazılı ya da elektronik olarak toplanabilecektir. Çağrı merkezlerimizi veya internet sayfamızı kullandığınızda veya internet sitemizi, sosyal medya mecralarını ziyaret ettiğinizde, kişisel verileriniz oluşturularak ve güncellenerek işlenebilecektir.</w:t>
      </w:r>
    </w:p>
    <w:p w14:paraId="6264D2FB"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Söz konusu veriler veri sorumlusu şirketimiz denetim ve sorumluluğunda veri işleyenler İnsan Kaynağı, Veri Koruma Birimi (DPO), Muhasebe, Bilgi İşlem, Çağrı Merkezi, Destek Hizmetleri ve diğer hizmet birimleri personel veya personelleri tarafından münhasır amaçlarıyla sınırlı olarak yasal çerçeveler içinde işlenmektedir. Yine kurum doktoru ve avukat/avukatları tarafından da işin gereği ve yasal gerekler minvalinde amaçla sınırlı olarak verilerin işlenmesi söz konusu olabilmektedir.</w:t>
      </w:r>
    </w:p>
    <w:p w14:paraId="50FEE117"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Uluslararası belgelerde kabul görmüş ve pek çok ülke uygulamasına yansımış olan kişisel verilerin işlenmesine ilişkin temel ilkeler bulunmaktadır. Kişisel Verilerin Korunması Kanunu’nun 4. Maddesinde kişisel verilerin işlenmesine ilişkin usul ve esaslar 108 sayılı Sözleşmeye ve 95/46/EC sayılı Avrupa Birliği Direktifine paralel şekilde düzenlenmiştir. Buna göre; Kanunda kişisel verilerin işlenmesinde sayılan genel (temel) ilkeler şunlardır:</w:t>
      </w:r>
    </w:p>
    <w:p w14:paraId="5D0E1D80" w14:textId="77777777" w:rsidR="00990A2A" w:rsidRPr="002C5252" w:rsidRDefault="00990A2A" w:rsidP="00990A2A">
      <w:pPr>
        <w:numPr>
          <w:ilvl w:val="0"/>
          <w:numId w:val="6"/>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lastRenderedPageBreak/>
        <w:t>Hukuka ve dürüstlük kurallarına uygun olma,</w:t>
      </w:r>
    </w:p>
    <w:p w14:paraId="018E91CB" w14:textId="77777777" w:rsidR="00990A2A" w:rsidRPr="002C5252" w:rsidRDefault="00990A2A" w:rsidP="00990A2A">
      <w:pPr>
        <w:numPr>
          <w:ilvl w:val="0"/>
          <w:numId w:val="6"/>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Doğru ve gerektiğinde güncel olma,</w:t>
      </w:r>
    </w:p>
    <w:p w14:paraId="557BC780" w14:textId="77777777" w:rsidR="00990A2A" w:rsidRPr="002C5252" w:rsidRDefault="00990A2A" w:rsidP="00990A2A">
      <w:pPr>
        <w:numPr>
          <w:ilvl w:val="0"/>
          <w:numId w:val="6"/>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Belirli, açık ve meşru amaçlar için işlenme,</w:t>
      </w:r>
    </w:p>
    <w:p w14:paraId="08A16088" w14:textId="77777777" w:rsidR="00990A2A" w:rsidRPr="002C5252" w:rsidRDefault="00990A2A" w:rsidP="00990A2A">
      <w:pPr>
        <w:numPr>
          <w:ilvl w:val="0"/>
          <w:numId w:val="6"/>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İşlendikleri amaçla bağlantılı, sınırlı ve ölçülü olma,</w:t>
      </w:r>
    </w:p>
    <w:p w14:paraId="3200F6FB" w14:textId="77777777" w:rsidR="00990A2A" w:rsidRPr="002C5252" w:rsidRDefault="00990A2A" w:rsidP="00990A2A">
      <w:pPr>
        <w:numPr>
          <w:ilvl w:val="0"/>
          <w:numId w:val="6"/>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mevzuatta öngörülen veya işlendikleri amaç için gerekli olan süre kadar muhafaza edilme.</w:t>
      </w:r>
    </w:p>
    <w:p w14:paraId="6A0FD026"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Kişisel verilerin işlenmesine ilişkin ilkeler, tüm kişisel veri işleme faaliyetlerinin özünde bulunmalı ve tüm kişisel veri işleme faaliyetleri bu ilkelere uygun olarak gerçekleştirilmelidir. Yukarıdaki ilkeler merkezinde verilerin korunması için gerekli teknik, hukuki ve idari gerekli tedbirleri almaktayız. Bu bağlamda şirketimiz bünyesinde gerekli çalışmalar yapılmış olup Kişisel Verilerin Korunması Kurumu Genel Kurulu kararları ve mevzuat değişiklikleri minvalinde söz konusu faaliyetler güncellenmektedir.</w:t>
      </w:r>
    </w:p>
    <w:p w14:paraId="7BB14141" w14:textId="6CC6754A"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color w:val="000000" w:themeColor="text1"/>
          <w:u w:val="none"/>
          <w:lang w:eastAsia="tr-TR"/>
        </w:rPr>
        <w:t>KİŞ</w:t>
      </w:r>
      <w:r w:rsidR="005F3B41" w:rsidRPr="002C5252">
        <w:rPr>
          <w:rFonts w:eastAsia="Times New Roman"/>
          <w:color w:val="000000" w:themeColor="text1"/>
          <w:u w:val="none"/>
          <w:lang w:eastAsia="tr-TR"/>
        </w:rPr>
        <w:t>İ</w:t>
      </w:r>
      <w:r w:rsidRPr="002C5252">
        <w:rPr>
          <w:rFonts w:eastAsia="Times New Roman"/>
          <w:color w:val="000000" w:themeColor="text1"/>
          <w:u w:val="none"/>
          <w:lang w:eastAsia="tr-TR"/>
        </w:rPr>
        <w:t>SEL VERİLERİN İŞLENME ŞARTLARI</w:t>
      </w:r>
    </w:p>
    <w:p w14:paraId="5A2159B1"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               Kişisel verilerin işlenmesi 6698 sayılı kanunun 3/e bendinde şu şekilde tanımlanmıştır:</w:t>
      </w:r>
    </w:p>
    <w:p w14:paraId="4C7AB789"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r w:rsidRPr="002C5252">
        <w:rPr>
          <w:rFonts w:eastAsia="Times New Roman"/>
          <w:b w:val="0"/>
          <w:bCs w:val="0"/>
          <w:i/>
          <w:iCs/>
          <w:color w:val="000000" w:themeColor="text1"/>
          <w:u w:val="none"/>
          <w:lang w:eastAsia="tr-TR"/>
        </w:rPr>
        <w:t>‘’ Kişisel verilerin işlenmesi: 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sınıflandırılması ya da kullanılmasının engellenmesi gibi veriler üzerinde gerçekleştirilen her türlü işlemi,’’</w:t>
      </w:r>
    </w:p>
    <w:p w14:paraId="1ADFF39D"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               </w:t>
      </w:r>
      <w:r w:rsidRPr="002C5252">
        <w:rPr>
          <w:rFonts w:eastAsia="Times New Roman"/>
          <w:color w:val="000000" w:themeColor="text1"/>
          <w:u w:val="none"/>
          <w:lang w:eastAsia="tr-TR"/>
        </w:rPr>
        <w:t>Söz konusu kişisel veri niteliğindeki bilgilerin ne şekilde işleneceği aynı kanunun 5. maddesinde şu şekilde ifade edilmiştir:</w:t>
      </w:r>
    </w:p>
    <w:p w14:paraId="1C9196A5"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r w:rsidRPr="002C5252">
        <w:rPr>
          <w:rFonts w:eastAsia="Times New Roman"/>
          <w:b w:val="0"/>
          <w:bCs w:val="0"/>
          <w:i/>
          <w:iCs/>
          <w:color w:val="000000" w:themeColor="text1"/>
          <w:u w:val="none"/>
          <w:lang w:eastAsia="tr-TR"/>
        </w:rPr>
        <w:t>‘’ </w:t>
      </w:r>
      <w:r w:rsidRPr="002C5252">
        <w:rPr>
          <w:rFonts w:eastAsia="Times New Roman"/>
          <w:i/>
          <w:iCs/>
          <w:color w:val="000000" w:themeColor="text1"/>
          <w:u w:val="none"/>
          <w:lang w:eastAsia="tr-TR"/>
        </w:rPr>
        <w:t>Kişisel verilerin işlenme şartları MADDE 5-</w:t>
      </w:r>
    </w:p>
    <w:p w14:paraId="184CEBCB" w14:textId="7AB80EFC"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 xml:space="preserve">               </w:t>
      </w:r>
      <w:r w:rsidR="005F3B41" w:rsidRPr="002C5252">
        <w:rPr>
          <w:rFonts w:eastAsia="Times New Roman"/>
          <w:b w:val="0"/>
          <w:bCs w:val="0"/>
          <w:i/>
          <w:iCs/>
          <w:color w:val="000000" w:themeColor="text1"/>
          <w:u w:val="none"/>
          <w:lang w:eastAsia="tr-TR"/>
        </w:rPr>
        <w:t xml:space="preserve"> </w:t>
      </w:r>
      <w:r w:rsidRPr="002C5252">
        <w:rPr>
          <w:rFonts w:eastAsia="Times New Roman"/>
          <w:b w:val="0"/>
          <w:bCs w:val="0"/>
          <w:i/>
          <w:iCs/>
          <w:color w:val="000000" w:themeColor="text1"/>
          <w:u w:val="none"/>
          <w:lang w:eastAsia="tr-TR"/>
        </w:rPr>
        <w:t>(1) Kişisel veriler ilgili kişinin açık rızası olmaksızın işlenemez.</w:t>
      </w:r>
    </w:p>
    <w:p w14:paraId="59FE98E5" w14:textId="2BD08CD8"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             </w:t>
      </w:r>
      <w:r w:rsidR="005F3B41" w:rsidRPr="002C5252">
        <w:rPr>
          <w:rFonts w:eastAsia="Times New Roman"/>
          <w:b w:val="0"/>
          <w:bCs w:val="0"/>
          <w:i/>
          <w:iCs/>
          <w:color w:val="000000" w:themeColor="text1"/>
          <w:u w:val="none"/>
          <w:lang w:eastAsia="tr-TR"/>
        </w:rPr>
        <w:t xml:space="preserve"> </w:t>
      </w:r>
      <w:r w:rsidRPr="002C5252">
        <w:rPr>
          <w:rFonts w:eastAsia="Times New Roman"/>
          <w:b w:val="0"/>
          <w:bCs w:val="0"/>
          <w:i/>
          <w:iCs/>
          <w:color w:val="000000" w:themeColor="text1"/>
          <w:u w:val="none"/>
          <w:lang w:eastAsia="tr-TR"/>
        </w:rPr>
        <w:t>(2) Aşağıdaki şartlardan birinin varlığı hâlinde, ilgili kişinin açık rızası aranmaksızın kişisel verilerinin işlenmesi mümkündür:</w:t>
      </w:r>
    </w:p>
    <w:p w14:paraId="173C7457" w14:textId="77777777"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a) Kanunlarda açıkça öngörülmesi.</w:t>
      </w:r>
    </w:p>
    <w:p w14:paraId="0547FDB5" w14:textId="77777777"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b) Fiili imkânsızlık nedeniyle rızasını açıklayamayacak durumda bulunan veya rızasına hukuki geçerlilik tanınmayan kişinin kendisinin ya da bir başkasının hayatı veya beden bütünlüğünün korunması için zorunlu olması.</w:t>
      </w:r>
    </w:p>
    <w:p w14:paraId="49F92EBE" w14:textId="77777777" w:rsidR="005F3B41"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c) Bir sözleşmenin kurulması veya ifasıyla doğrudan doğruya ilgili olması kaydıyla, sözleşmenin taraflarına ait kişisel verilerin işlenmesinin gerekli olması</w:t>
      </w:r>
    </w:p>
    <w:p w14:paraId="712DC998" w14:textId="488C5081"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proofErr w:type="gramStart"/>
      <w:r w:rsidRPr="002C5252">
        <w:rPr>
          <w:rFonts w:eastAsia="Times New Roman"/>
          <w:b w:val="0"/>
          <w:bCs w:val="0"/>
          <w:i/>
          <w:iCs/>
          <w:color w:val="000000" w:themeColor="text1"/>
          <w:u w:val="none"/>
          <w:lang w:eastAsia="tr-TR"/>
        </w:rPr>
        <w:t>ç</w:t>
      </w:r>
      <w:proofErr w:type="gramEnd"/>
      <w:r w:rsidRPr="002C5252">
        <w:rPr>
          <w:rFonts w:eastAsia="Times New Roman"/>
          <w:b w:val="0"/>
          <w:bCs w:val="0"/>
          <w:i/>
          <w:iCs/>
          <w:color w:val="000000" w:themeColor="text1"/>
          <w:u w:val="none"/>
          <w:lang w:eastAsia="tr-TR"/>
        </w:rPr>
        <w:t>) Veri sorumlusunun hukuki yükümlülüğünü yerine getirebilmesi için zorunlu olması.</w:t>
      </w:r>
    </w:p>
    <w:p w14:paraId="049BB679" w14:textId="77777777"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d) İlgili kişinin kendisi tarafından alenileştirilmiş olması.</w:t>
      </w:r>
    </w:p>
    <w:p w14:paraId="64B3E2F2" w14:textId="77777777" w:rsidR="00990A2A" w:rsidRPr="002C5252" w:rsidRDefault="00990A2A"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lastRenderedPageBreak/>
        <w:t>e) Bir hakkın tesisi, kullanılması veya korunması için veri işlemenin zorunlu olması.</w:t>
      </w:r>
    </w:p>
    <w:p w14:paraId="64165772" w14:textId="77830C9B" w:rsidR="00990A2A" w:rsidRPr="002C5252" w:rsidRDefault="00990A2A" w:rsidP="005F3B41">
      <w:pPr>
        <w:shd w:val="clear" w:color="auto" w:fill="FFFFFF"/>
        <w:spacing w:before="100" w:beforeAutospacing="1" w:after="100" w:afterAutospacing="1" w:line="240" w:lineRule="auto"/>
        <w:ind w:left="720"/>
        <w:rPr>
          <w:rFonts w:eastAsia="Times New Roman"/>
          <w:b w:val="0"/>
          <w:bCs w:val="0"/>
          <w:i/>
          <w:iCs/>
          <w:color w:val="000000" w:themeColor="text1"/>
          <w:u w:val="none"/>
          <w:lang w:eastAsia="tr-TR"/>
        </w:rPr>
      </w:pPr>
      <w:r w:rsidRPr="002C5252">
        <w:rPr>
          <w:rFonts w:eastAsia="Times New Roman"/>
          <w:b w:val="0"/>
          <w:bCs w:val="0"/>
          <w:i/>
          <w:iCs/>
          <w:color w:val="000000" w:themeColor="text1"/>
          <w:u w:val="none"/>
          <w:lang w:eastAsia="tr-TR"/>
        </w:rPr>
        <w:t>f) İlgili kişinin temel hak ve özgürlüklerine zarar vermemek kaydıyla, veri sorumlusunun meşru menfaatleri için veri işlenmesinin zorunlu olması’’</w:t>
      </w:r>
    </w:p>
    <w:p w14:paraId="4825A215" w14:textId="75D0D3AF" w:rsidR="00990A2A" w:rsidRPr="002C5252" w:rsidRDefault="00E50262"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Pr>
          <w:rFonts w:eastAsia="Times New Roman"/>
          <w:b w:val="0"/>
          <w:bCs w:val="0"/>
          <w:i/>
          <w:iCs/>
          <w:color w:val="000000" w:themeColor="text1"/>
          <w:u w:val="none"/>
          <w:lang w:eastAsia="tr-TR"/>
        </w:rPr>
        <w:t xml:space="preserve">      </w:t>
      </w:r>
      <w:r w:rsidR="00990A2A" w:rsidRPr="002C5252">
        <w:rPr>
          <w:rFonts w:eastAsia="Times New Roman"/>
          <w:color w:val="000000" w:themeColor="text1"/>
          <w:u w:val="none"/>
          <w:lang w:eastAsia="tr-TR"/>
        </w:rPr>
        <w:t>ÖZEL NİTELİKTEKİ KİŞİSEL VERİ VE İŞLENME ŞARTLARI</w:t>
      </w:r>
    </w:p>
    <w:p w14:paraId="66C7C828"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               </w:t>
      </w:r>
      <w:r w:rsidRPr="002C5252">
        <w:rPr>
          <w:rFonts w:eastAsia="Times New Roman"/>
          <w:b w:val="0"/>
          <w:bCs w:val="0"/>
          <w:color w:val="000000" w:themeColor="text1"/>
          <w:u w:val="none"/>
          <w:lang w:eastAsia="tr-TR"/>
        </w:rPr>
        <w:t xml:space="preserve">Bazı veriler nitelikleri ve doğası gereği diğer kişisel haklara nazaran daha vazgeçilmez niteliktedir. Bu nedenle iş bu hakların korunması ve işlenmesi söz konusu yasa kapsamında ayrıca ve sıkı şekil şartlarıyla birlikte düzenlenmiştir. Özel nitelikteki kişisel haklar kanunun 6/1 fıkrasında şu şekilde tanımlanmış ve </w:t>
      </w:r>
      <w:proofErr w:type="gramStart"/>
      <w:r w:rsidRPr="002C5252">
        <w:rPr>
          <w:rFonts w:eastAsia="Times New Roman"/>
          <w:b w:val="0"/>
          <w:bCs w:val="0"/>
          <w:color w:val="000000" w:themeColor="text1"/>
          <w:u w:val="none"/>
          <w:lang w:eastAsia="tr-TR"/>
        </w:rPr>
        <w:t>sayılmıştır :</w:t>
      </w:r>
      <w:proofErr w:type="gramEnd"/>
    </w:p>
    <w:p w14:paraId="1956A024"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r w:rsidRPr="002C5252">
        <w:rPr>
          <w:rFonts w:eastAsia="Times New Roman"/>
          <w:b w:val="0"/>
          <w:bCs w:val="0"/>
          <w:i/>
          <w:iCs/>
          <w:color w:val="000000" w:themeColor="text1"/>
          <w:u w:val="none"/>
          <w:lang w:eastAsia="tr-TR"/>
        </w:rPr>
        <w:t xml:space="preserve">‘’Kişilerin ırkı, etnik kökeni, siyasi düşüncesi, felsefi inancı, dini, mezhebi veya diğer inançları, kılık ve kıyafeti, dernek, vakıf ya da sendika üyeliği, sağlığı, cinsel hayatı, ceza mahkûmiyeti ve güvenlik tedbirleriyle ilgili verileri ile </w:t>
      </w:r>
      <w:proofErr w:type="spellStart"/>
      <w:r w:rsidRPr="002C5252">
        <w:rPr>
          <w:rFonts w:eastAsia="Times New Roman"/>
          <w:b w:val="0"/>
          <w:bCs w:val="0"/>
          <w:i/>
          <w:iCs/>
          <w:color w:val="000000" w:themeColor="text1"/>
          <w:u w:val="none"/>
          <w:lang w:eastAsia="tr-TR"/>
        </w:rPr>
        <w:t>biyometrik</w:t>
      </w:r>
      <w:proofErr w:type="spellEnd"/>
      <w:r w:rsidRPr="002C5252">
        <w:rPr>
          <w:rFonts w:eastAsia="Times New Roman"/>
          <w:b w:val="0"/>
          <w:bCs w:val="0"/>
          <w:i/>
          <w:iCs/>
          <w:color w:val="000000" w:themeColor="text1"/>
          <w:u w:val="none"/>
          <w:lang w:eastAsia="tr-TR"/>
        </w:rPr>
        <w:t xml:space="preserve"> ve genetik verileri özel nitelikli kişisel veridir.’’</w:t>
      </w:r>
    </w:p>
    <w:p w14:paraId="2B4A575A"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               </w:t>
      </w:r>
      <w:r w:rsidRPr="002C5252">
        <w:rPr>
          <w:rFonts w:eastAsia="Times New Roman"/>
          <w:b w:val="0"/>
          <w:bCs w:val="0"/>
          <w:color w:val="000000" w:themeColor="text1"/>
          <w:u w:val="none"/>
          <w:lang w:eastAsia="tr-TR"/>
        </w:rPr>
        <w:t>Söz konusu hakların ne şekilde işlenebileceği ise aynı maddenin diğer fıkralarında şu şekilde ifade olunmuştur:</w:t>
      </w:r>
    </w:p>
    <w:p w14:paraId="5E05DC1A"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r w:rsidRPr="002C5252">
        <w:rPr>
          <w:rFonts w:eastAsia="Times New Roman"/>
          <w:b w:val="0"/>
          <w:bCs w:val="0"/>
          <w:i/>
          <w:iCs/>
          <w:color w:val="000000" w:themeColor="text1"/>
          <w:u w:val="none"/>
          <w:lang w:eastAsia="tr-TR"/>
        </w:rPr>
        <w:t>‘’ (2) Özel nitelikli kişisel verilerin, ilgilinin açık rızası olmaksızın işlenmesi yasaktır.</w:t>
      </w:r>
    </w:p>
    <w:p w14:paraId="21D9CB6E"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               3) Birinci fıkrada sayılan sağlık ve cinsel hayat dışındaki kişisel veriler, kanunlarda öngörülen hâllerde ilgili kişinin açık rızası aranmaksızın işlenebilir. Sağlık ve cinsel hayata ilişkin kişisel veriler ise ancak kamu sağlığının korunması, koruyucu hekimlik, tıbbî teşhis, tedavi ve bakım hizmetlerinin yürütülmesi, sağlık hizmetleri ile finansmanının planlanması ve yönetimi amacıyla, sır saklama yükümlülüğü altında bulunan kişiler veya yetkili kurum ve kuruluşlar tarafından ilgilinin açık rızası aranmaksızın işlenebilir.</w:t>
      </w:r>
    </w:p>
    <w:p w14:paraId="3B5E09B6"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i/>
          <w:iCs/>
          <w:color w:val="000000" w:themeColor="text1"/>
          <w:u w:val="none"/>
          <w:lang w:eastAsia="tr-TR"/>
        </w:rPr>
        <w:t>               (4) Özel nitelikli kişisel verilerin işlenmesinde, ayrıca Kurul tarafından belirlenen yeterli önlemlerin alınması şarttır.’’</w:t>
      </w:r>
    </w:p>
    <w:p w14:paraId="21A76149" w14:textId="6BAFF80A"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Siyasi parti, vakıf, dernek veya sendika gibi kâr amacı gütmeyen kuruluş ya da oluşumlar tarafından, özel nitelikli kişisel verilerden bazılarının işlenebilmesi düzenlenmektedir. Buna göre, bu kuruluş ve oluşumlar, kendi üye ve mensuplarının özel nitelikli verilerini, kuruluş amaçlarına ve tabi oldukları mevzuata uygun, faaliyet alanlarıyla sınırlı ve üçüncü kişilere açıklanmamak kaydıyla işleyebileceklerdir. Örneğin, bir siyasi partinin veya sendikanın üyelerine ilişkin kimlik ve iletişim bilgilerini, fıkrada belirtilen şartlarla tutması, bu bent kapsamında değerlendirilecektir. Bu kuruluşlar, sadece kendi faaliyet alanlarıyla sınırlı olarak özel nitelikli veri işleyebileceklerdir. Örneğin, bir sendika, kendi faaliyet alanına ve amacına ilişkin olarak sadece sendika üyeliğiyle ilgili verileri işleyebilecektir. Buna karşın üyelerin sağlık veya din ya da mezhebine yönelik kişisel verileri, faaliyet alanıyla ve amacıyla ilgisi olmaması sebebiyle işleyemeyecektir.</w:t>
      </w:r>
    </w:p>
    <w:p w14:paraId="350EAA1A" w14:textId="4E1867E6" w:rsidR="005F3B41"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lastRenderedPageBreak/>
        <w:t>İlgili kişinin kendisi tarafından kamuoyuna açıklanmış olan özel nitelikli kişisel verileri işlenebilecektir. Zira ilgili kişi tarafından alenileştirilen ve böylelikle herkes tarafından bilinen bu tür verilerin işlenmesinde, korunması gereken hukuki yararın ortadan kalktığı kabul edilmektedir.</w:t>
      </w:r>
    </w:p>
    <w:p w14:paraId="581C6D98" w14:textId="3CDCED1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Özel niteliği olan kişisel verilerin, bir hakkın tesisi, kullanılması veya korunması için işlenmesinin zorunlu olması halinde söz konusu veriler rıza olmasa da işlenebilir. Örneğin, bir işverenin, engelli çalıştırma zorunluluğu kapsamında, işyerinde, bu statüde çalıştırdığı kişilere ilişkin rapor ve belgeleri işlemesi bu kapsamda değerlendirilecektir. Yine engelli bir kişinin özel tüketim vergisinden muaf özel donanımlı araç almak hakkından yararlanabilmesi için, engelliliğine ilişkin sağlık raporlarının vergi dairesi tarafından edinilmesi ve işlenmesi de bu bent kapsamında değerlendirilecektir.</w:t>
      </w:r>
    </w:p>
    <w:p w14:paraId="55A54273" w14:textId="27D32B36" w:rsidR="00990A2A" w:rsidRPr="002C5252" w:rsidRDefault="00990A2A" w:rsidP="00E50262">
      <w:pPr>
        <w:shd w:val="clear" w:color="auto" w:fill="FFFFFF"/>
        <w:spacing w:before="100" w:beforeAutospacing="1" w:after="100" w:afterAutospacing="1" w:line="240" w:lineRule="auto"/>
        <w:jc w:val="center"/>
        <w:rPr>
          <w:rFonts w:eastAsia="Times New Roman"/>
          <w:b w:val="0"/>
          <w:bCs w:val="0"/>
          <w:color w:val="000000" w:themeColor="text1"/>
          <w:u w:val="none"/>
          <w:lang w:eastAsia="tr-TR"/>
        </w:rPr>
      </w:pPr>
      <w:r w:rsidRPr="002C5252">
        <w:rPr>
          <w:rFonts w:eastAsia="Times New Roman"/>
          <w:color w:val="000000" w:themeColor="text1"/>
          <w:u w:val="none"/>
          <w:lang w:eastAsia="tr-TR"/>
        </w:rPr>
        <w:t>TALEP EDİLEN KİŞİSEL VERİLER VE BUNLARIN İŞLENME AMAÇLARI</w:t>
      </w:r>
    </w:p>
    <w:p w14:paraId="3FF314A3" w14:textId="69F94FED"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İlgili kişilerle akdedilen sözleşmeler, kurulan hukuki ilişkinin yasal gereği olarak tarafların </w:t>
      </w:r>
      <w:proofErr w:type="gramStart"/>
      <w:r w:rsidRPr="002C5252">
        <w:rPr>
          <w:rFonts w:eastAsia="Times New Roman"/>
          <w:b w:val="0"/>
          <w:bCs w:val="0"/>
          <w:color w:val="000000" w:themeColor="text1"/>
          <w:u w:val="none"/>
          <w:lang w:eastAsia="tr-TR"/>
        </w:rPr>
        <w:t>bir birlerine</w:t>
      </w:r>
      <w:proofErr w:type="gramEnd"/>
      <w:r w:rsidRPr="002C5252">
        <w:rPr>
          <w:rFonts w:eastAsia="Times New Roman"/>
          <w:b w:val="0"/>
          <w:bCs w:val="0"/>
          <w:color w:val="000000" w:themeColor="text1"/>
          <w:u w:val="none"/>
          <w:lang w:eastAsia="tr-TR"/>
        </w:rPr>
        <w:t xml:space="preserve"> sundukları bilgi ve belgeler, internet ortamında ya da </w:t>
      </w:r>
      <w:proofErr w:type="spellStart"/>
      <w:r w:rsidRPr="002C5252">
        <w:rPr>
          <w:rFonts w:eastAsia="Times New Roman"/>
          <w:b w:val="0"/>
          <w:bCs w:val="0"/>
          <w:color w:val="000000" w:themeColor="text1"/>
          <w:u w:val="none"/>
          <w:lang w:eastAsia="tr-TR"/>
        </w:rPr>
        <w:t>fiziken</w:t>
      </w:r>
      <w:proofErr w:type="spellEnd"/>
      <w:r w:rsidRPr="002C5252">
        <w:rPr>
          <w:rFonts w:eastAsia="Times New Roman"/>
          <w:b w:val="0"/>
          <w:bCs w:val="0"/>
          <w:color w:val="000000" w:themeColor="text1"/>
          <w:u w:val="none"/>
          <w:lang w:eastAsia="tr-TR"/>
        </w:rPr>
        <w:t xml:space="preserve"> doldurulan formlar, çağrı merkezi yahut ilgili birim temsilcimize bırakmış olduğunuz bilgiler, çerez politikası kapsamında elde edilen veriler ile sair temaslardan elde edilen bilgi ve belgeler başlıca veri kaynaklarıdır.</w:t>
      </w:r>
    </w:p>
    <w:p w14:paraId="6B6B8967" w14:textId="442306DC"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Şirketimiz internet siteleri şunlardır; </w:t>
      </w:r>
      <w:hyperlink r:id="rId10" w:history="1">
        <w:r w:rsidR="0049103C" w:rsidRPr="002C5252">
          <w:rPr>
            <w:rStyle w:val="Kpr"/>
            <w:rFonts w:eastAsia="Times New Roman"/>
            <w:b w:val="0"/>
            <w:bCs w:val="0"/>
            <w:color w:val="000000" w:themeColor="text1"/>
            <w:u w:val="none"/>
            <w:lang w:eastAsia="tr-TR"/>
          </w:rPr>
          <w:t>www.olusumambalaj.com.tr</w:t>
        </w:r>
      </w:hyperlink>
      <w:r w:rsidR="0049103C" w:rsidRPr="002C5252">
        <w:rPr>
          <w:rFonts w:eastAsia="Times New Roman"/>
          <w:b w:val="0"/>
          <w:bCs w:val="0"/>
          <w:color w:val="000000" w:themeColor="text1"/>
          <w:u w:val="none"/>
          <w:lang w:eastAsia="tr-TR"/>
        </w:rPr>
        <w:t xml:space="preserve">, </w:t>
      </w:r>
      <w:r w:rsidR="00B47A5D" w:rsidRPr="002C5252">
        <w:rPr>
          <w:rFonts w:eastAsia="Times New Roman"/>
          <w:b w:val="0"/>
          <w:bCs w:val="0"/>
          <w:color w:val="000000" w:themeColor="text1"/>
          <w:u w:val="none"/>
          <w:lang w:eastAsia="tr-TR"/>
        </w:rPr>
        <w:t>www.kartonbar.com</w:t>
      </w:r>
    </w:p>
    <w:p w14:paraId="5B022C47" w14:textId="1C7C397A" w:rsidR="0049103C" w:rsidRDefault="0049103C"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e posta adresi</w:t>
      </w:r>
      <w:r w:rsidRPr="002C5252">
        <w:rPr>
          <w:rFonts w:eastAsia="Times New Roman"/>
          <w:b w:val="0"/>
          <w:bCs w:val="0"/>
          <w:color w:val="000000" w:themeColor="text1"/>
          <w:u w:val="none"/>
          <w:lang w:eastAsia="tr-TR"/>
        </w:rPr>
        <w:tab/>
      </w:r>
      <w:r w:rsidRPr="002C5252">
        <w:rPr>
          <w:rFonts w:eastAsia="Times New Roman"/>
          <w:b w:val="0"/>
          <w:bCs w:val="0"/>
          <w:color w:val="000000" w:themeColor="text1"/>
          <w:u w:val="none"/>
          <w:lang w:eastAsia="tr-TR"/>
        </w:rPr>
        <w:tab/>
        <w:t>;</w:t>
      </w:r>
      <w:r w:rsidR="00B47A5D" w:rsidRPr="002C5252">
        <w:rPr>
          <w:color w:val="000000" w:themeColor="text1"/>
          <w:u w:val="none"/>
        </w:rPr>
        <w:t xml:space="preserve"> </w:t>
      </w:r>
      <w:r w:rsidRPr="002C5252">
        <w:rPr>
          <w:rFonts w:eastAsia="Times New Roman"/>
          <w:b w:val="0"/>
          <w:bCs w:val="0"/>
          <w:color w:val="000000" w:themeColor="text1"/>
          <w:u w:val="none"/>
          <w:lang w:eastAsia="tr-TR"/>
        </w:rPr>
        <w:t xml:space="preserve">info@olusumambalaj.com.tr  </w:t>
      </w:r>
    </w:p>
    <w:p w14:paraId="64B5B2E4" w14:textId="797DE2CF" w:rsidR="00E50262" w:rsidRPr="002C5252" w:rsidRDefault="00E50262" w:rsidP="00990A2A">
      <w:pPr>
        <w:shd w:val="clear" w:color="auto" w:fill="FFFFFF"/>
        <w:spacing w:after="150" w:line="360" w:lineRule="atLeast"/>
        <w:jc w:val="both"/>
        <w:rPr>
          <w:rFonts w:eastAsia="Times New Roman"/>
          <w:b w:val="0"/>
          <w:bCs w:val="0"/>
          <w:color w:val="000000" w:themeColor="text1"/>
          <w:u w:val="none"/>
          <w:lang w:eastAsia="tr-TR"/>
        </w:rPr>
      </w:pPr>
      <w:r>
        <w:rPr>
          <w:rFonts w:eastAsia="Times New Roman"/>
          <w:b w:val="0"/>
          <w:bCs w:val="0"/>
          <w:color w:val="000000" w:themeColor="text1"/>
          <w:u w:val="none"/>
          <w:lang w:eastAsia="tr-TR"/>
        </w:rPr>
        <w:t>Şirketimiz KEP Adresi</w:t>
      </w:r>
      <w:r>
        <w:rPr>
          <w:rFonts w:eastAsia="Times New Roman"/>
          <w:b w:val="0"/>
          <w:bCs w:val="0"/>
          <w:color w:val="000000" w:themeColor="text1"/>
          <w:u w:val="none"/>
          <w:lang w:eastAsia="tr-TR"/>
        </w:rPr>
        <w:tab/>
      </w:r>
      <w:r>
        <w:rPr>
          <w:rFonts w:eastAsia="Times New Roman"/>
          <w:b w:val="0"/>
          <w:bCs w:val="0"/>
          <w:color w:val="000000" w:themeColor="text1"/>
          <w:u w:val="none"/>
          <w:lang w:eastAsia="tr-TR"/>
        </w:rPr>
        <w:tab/>
        <w:t>: olusumambalaj@hs06.kep.tr</w:t>
      </w:r>
    </w:p>
    <w:p w14:paraId="7505DA41" w14:textId="77777777" w:rsidR="0049103C"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Şirket irtibat numaralarımız ile faks bilgilerimiz; </w:t>
      </w:r>
      <w:r w:rsidR="0049103C" w:rsidRPr="002C5252">
        <w:rPr>
          <w:rFonts w:eastAsia="Times New Roman"/>
          <w:b w:val="0"/>
          <w:bCs w:val="0"/>
          <w:color w:val="000000" w:themeColor="text1"/>
          <w:u w:val="none"/>
          <w:lang w:eastAsia="tr-TR"/>
        </w:rPr>
        <w:t>0216 304 25 20</w:t>
      </w:r>
    </w:p>
    <w:p w14:paraId="6FE4FE69" w14:textId="633F96E9"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Yine dijital ortamlarda müşterilere ve diğer üçüncü kişilere daha iyi hizmet verme ve lehlerine olacak şekilde indirim ve sair fırsatlardan haberdar etmek için çerez politikaları uygulanmaktadır. Çerezler: bir web sayfası ziyaret edildiği zaman tarayıcılardaki kullanıcıların depolandığı küçük dosyalardır. Kişilerin web siteleri üzerinde aradıklarını tarayıcı geçmişinde kayıt tutar. Site üzerindeki hareketleri tarayıcı kayıtlarında tutarak bir web sitesine izin verir. </w:t>
      </w:r>
      <w:proofErr w:type="spellStart"/>
      <w:r w:rsidRPr="002C5252">
        <w:rPr>
          <w:rFonts w:eastAsia="Times New Roman"/>
          <w:b w:val="0"/>
          <w:bCs w:val="0"/>
          <w:color w:val="000000" w:themeColor="text1"/>
          <w:u w:val="none"/>
          <w:lang w:eastAsia="tr-TR"/>
        </w:rPr>
        <w:t>Cookies</w:t>
      </w:r>
      <w:proofErr w:type="spellEnd"/>
      <w:r w:rsidRPr="002C5252">
        <w:rPr>
          <w:rFonts w:eastAsia="Times New Roman"/>
          <w:b w:val="0"/>
          <w:bCs w:val="0"/>
          <w:color w:val="000000" w:themeColor="text1"/>
          <w:u w:val="none"/>
          <w:lang w:eastAsia="tr-TR"/>
        </w:rPr>
        <w:t xml:space="preserve"> 1994 yılında Netscape firması tarafından kullanılmaya başlanmıştır. İlk kullanım amacı bir kullanıcının girdiği siteye, tekrar girip girmediğini kontrol etmek içindi. Günümüzde </w:t>
      </w:r>
      <w:proofErr w:type="spellStart"/>
      <w:r w:rsidRPr="002C5252">
        <w:rPr>
          <w:rFonts w:eastAsia="Times New Roman"/>
          <w:b w:val="0"/>
          <w:bCs w:val="0"/>
          <w:color w:val="000000" w:themeColor="text1"/>
          <w:u w:val="none"/>
          <w:lang w:eastAsia="tr-TR"/>
        </w:rPr>
        <w:t>cookies</w:t>
      </w:r>
      <w:proofErr w:type="spellEnd"/>
      <w:r w:rsidRPr="002C5252">
        <w:rPr>
          <w:rFonts w:eastAsia="Times New Roman"/>
          <w:b w:val="0"/>
          <w:bCs w:val="0"/>
          <w:color w:val="000000" w:themeColor="text1"/>
          <w:u w:val="none"/>
          <w:lang w:eastAsia="tr-TR"/>
        </w:rPr>
        <w:t xml:space="preserve"> esas amacından fazla sapmadan fakat çok daha fazla bilgi almak için kullanılmaktadır. Hatırlanmamızı sağlayan </w:t>
      </w:r>
      <w:proofErr w:type="spellStart"/>
      <w:r w:rsidRPr="002C5252">
        <w:rPr>
          <w:rFonts w:eastAsia="Times New Roman"/>
          <w:b w:val="0"/>
          <w:bCs w:val="0"/>
          <w:color w:val="000000" w:themeColor="text1"/>
          <w:u w:val="none"/>
          <w:lang w:eastAsia="tr-TR"/>
        </w:rPr>
        <w:t>cookies</w:t>
      </w:r>
      <w:proofErr w:type="spellEnd"/>
      <w:r w:rsidRPr="002C5252">
        <w:rPr>
          <w:rFonts w:eastAsia="Times New Roman"/>
          <w:b w:val="0"/>
          <w:bCs w:val="0"/>
          <w:color w:val="000000" w:themeColor="text1"/>
          <w:u w:val="none"/>
          <w:lang w:eastAsia="tr-TR"/>
        </w:rPr>
        <w:t xml:space="preserve"> yani çerez ya da kurabiye dediğimiz </w:t>
      </w:r>
      <w:proofErr w:type="spellStart"/>
      <w:r w:rsidRPr="002C5252">
        <w:rPr>
          <w:rFonts w:eastAsia="Times New Roman"/>
          <w:b w:val="0"/>
          <w:bCs w:val="0"/>
          <w:color w:val="000000" w:themeColor="text1"/>
          <w:u w:val="none"/>
          <w:lang w:eastAsia="tr-TR"/>
        </w:rPr>
        <w:t>text</w:t>
      </w:r>
      <w:proofErr w:type="spellEnd"/>
      <w:r w:rsidRPr="002C5252">
        <w:rPr>
          <w:rFonts w:eastAsia="Times New Roman"/>
          <w:b w:val="0"/>
          <w:bCs w:val="0"/>
          <w:color w:val="000000" w:themeColor="text1"/>
          <w:u w:val="none"/>
          <w:lang w:eastAsia="tr-TR"/>
        </w:rPr>
        <w:t xml:space="preserve"> dosyalarıdır. Bilgilerimiz bu dosyalara yazıldığında aynı sitelere girdiğimizde bizi tanıyarak tekrar bilgilerimizi yazmaya gerek kalmaz. İnternette çeşitli web sitelerinde dolaşır, bazılarına üye oluruz. Üye olduğumuz bu sitelere girerken her seferinde kullanıcı adı ve şifremizi girmemek için beni hatırla ikonuna tıklarız. Bu ikona tıkladığımız andan itibaren çerezler devreye girer. Bize özel </w:t>
      </w:r>
      <w:proofErr w:type="spellStart"/>
      <w:r w:rsidRPr="002C5252">
        <w:rPr>
          <w:rFonts w:eastAsia="Times New Roman"/>
          <w:b w:val="0"/>
          <w:bCs w:val="0"/>
          <w:color w:val="000000" w:themeColor="text1"/>
          <w:u w:val="none"/>
          <w:lang w:eastAsia="tr-TR"/>
        </w:rPr>
        <w:t>text</w:t>
      </w:r>
      <w:proofErr w:type="spellEnd"/>
      <w:r w:rsidRPr="002C5252">
        <w:rPr>
          <w:rFonts w:eastAsia="Times New Roman"/>
          <w:b w:val="0"/>
          <w:bCs w:val="0"/>
          <w:color w:val="000000" w:themeColor="text1"/>
          <w:u w:val="none"/>
          <w:lang w:eastAsia="tr-TR"/>
        </w:rPr>
        <w:t xml:space="preserve"> dosyasına bilgilerimiz kaydedilir. </w:t>
      </w:r>
      <w:proofErr w:type="spellStart"/>
      <w:r w:rsidRPr="002C5252">
        <w:rPr>
          <w:rFonts w:eastAsia="Times New Roman"/>
          <w:b w:val="0"/>
          <w:bCs w:val="0"/>
          <w:color w:val="000000" w:themeColor="text1"/>
          <w:u w:val="none"/>
          <w:lang w:eastAsia="tr-TR"/>
        </w:rPr>
        <w:t>Cookies’lerden</w:t>
      </w:r>
      <w:proofErr w:type="spellEnd"/>
      <w:r w:rsidRPr="002C5252">
        <w:rPr>
          <w:rFonts w:eastAsia="Times New Roman"/>
          <w:b w:val="0"/>
          <w:bCs w:val="0"/>
          <w:color w:val="000000" w:themeColor="text1"/>
          <w:u w:val="none"/>
          <w:lang w:eastAsia="tr-TR"/>
        </w:rPr>
        <w:t xml:space="preserve"> okunan bilgiler sayesinde, </w:t>
      </w:r>
      <w:r w:rsidRPr="002C5252">
        <w:rPr>
          <w:rFonts w:eastAsia="Times New Roman"/>
          <w:b w:val="0"/>
          <w:bCs w:val="0"/>
          <w:color w:val="000000" w:themeColor="text1"/>
          <w:u w:val="none"/>
          <w:lang w:eastAsia="tr-TR"/>
        </w:rPr>
        <w:lastRenderedPageBreak/>
        <w:t>siteyi açtığımız andan itibaren bilgilerimiz siteye ulaşır ve bizi tanır. Şirketimiz bünyesinde ayrıca bir çerez politikası mevcut olup bu politikalara şu linkten ulaşabilirsiniz </w:t>
      </w:r>
      <w:hyperlink r:id="rId11" w:history="1">
        <w:r w:rsidR="00E50262" w:rsidRPr="003B29A3">
          <w:rPr>
            <w:rStyle w:val="Kpr"/>
            <w:rFonts w:eastAsia="Times New Roman"/>
            <w:b w:val="0"/>
            <w:bCs w:val="0"/>
            <w:color w:val="000000" w:themeColor="text1"/>
            <w:u w:val="none"/>
            <w:lang w:eastAsia="tr-TR"/>
          </w:rPr>
          <w:t>www.olusumambalaj.com.tr</w:t>
        </w:r>
      </w:hyperlink>
      <w:r w:rsidR="0049103C" w:rsidRPr="003B29A3">
        <w:rPr>
          <w:rFonts w:eastAsia="Times New Roman"/>
          <w:b w:val="0"/>
          <w:bCs w:val="0"/>
          <w:color w:val="000000" w:themeColor="text1"/>
          <w:u w:val="none"/>
          <w:lang w:eastAsia="tr-TR"/>
        </w:rPr>
        <w:t>,</w:t>
      </w:r>
      <w:r w:rsidR="00E50262" w:rsidRPr="003B29A3">
        <w:rPr>
          <w:rFonts w:eastAsia="Times New Roman"/>
          <w:b w:val="0"/>
          <w:bCs w:val="0"/>
          <w:color w:val="000000" w:themeColor="text1"/>
          <w:u w:val="none"/>
          <w:lang w:eastAsia="tr-TR"/>
        </w:rPr>
        <w:t xml:space="preserve"> </w:t>
      </w:r>
      <w:r w:rsidR="00E50262">
        <w:rPr>
          <w:rFonts w:eastAsia="Times New Roman"/>
          <w:b w:val="0"/>
          <w:bCs w:val="0"/>
          <w:color w:val="000000" w:themeColor="text1"/>
          <w:u w:val="none"/>
          <w:lang w:eastAsia="tr-TR"/>
        </w:rPr>
        <w:t>www.kartonbar.com</w:t>
      </w:r>
    </w:p>
    <w:p w14:paraId="22C4391A" w14:textId="7B0638C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Söz konusu çerez politikası ve sanal ortamlardan elde edilen verileriniz pazarlama ve reklam politikalarının oluşturulması amacıyla sınırlı olarak yasal hükümler çerçevesinde korunacaktır. Yine iş başvuruları, eğitim amaçlı sanal ortamda doldurulan formlar, anketler ve sair bilgi edinme formları münhasır amaçlarıyla sınırlı olarak yasal çerçevelerde korunacaktır. İnsan Kaynakları politikasının yürütülmesi çerçevesinde söz konusu veriler sadece bu departman bünyesinde bu amaçla ayrıca işlenebilecektir. Formlarda bildirim olması halinde bünyemizdeki başka bir veri işleyen birim tarafından da verilerin değerlendirilmesi söz konusu olabilecektir. Yine müşterilerle girilen hukuki ilişkinin gereği olarak söz konusu veriler kullanılabilecektir. Örneğin, teslimat yapılacaksa ikamet adresi ve kimlik bilgileri bankadan ödeme alınacaksa yahut yapılacak müşteri hesap bilgisi, kredi kartı bilgisi gibi</w:t>
      </w:r>
      <w:r w:rsidR="00157C0C">
        <w:rPr>
          <w:rFonts w:eastAsia="Times New Roman"/>
          <w:b w:val="0"/>
          <w:bCs w:val="0"/>
          <w:color w:val="000000" w:themeColor="text1"/>
          <w:u w:val="none"/>
          <w:lang w:eastAsia="tr-TR"/>
        </w:rPr>
        <w:t>.</w:t>
      </w:r>
    </w:p>
    <w:p w14:paraId="5CCF5915"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Talep edilen veriler ilgili kişilerin şirketimizle kurdukları ilişkilere göre çeşitlilik göstermekle birlikte başlık olarak şu şekilde kategorize dilebilir:</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935"/>
        <w:gridCol w:w="6900"/>
      </w:tblGrid>
      <w:tr w:rsidR="00C3735B" w:rsidRPr="002C5252" w14:paraId="5008CF6C" w14:textId="77777777" w:rsidTr="00990A2A">
        <w:tc>
          <w:tcPr>
            <w:tcW w:w="1935" w:type="dxa"/>
            <w:shd w:val="clear" w:color="auto" w:fill="FFFFFF"/>
            <w:tcMar>
              <w:top w:w="0" w:type="dxa"/>
              <w:left w:w="0" w:type="dxa"/>
              <w:bottom w:w="0" w:type="dxa"/>
              <w:right w:w="0" w:type="dxa"/>
            </w:tcMar>
            <w:vAlign w:val="center"/>
            <w:hideMark/>
          </w:tcPr>
          <w:p w14:paraId="19997524"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Kimlik Bilgisi</w:t>
            </w:r>
          </w:p>
        </w:tc>
        <w:tc>
          <w:tcPr>
            <w:tcW w:w="6900" w:type="dxa"/>
            <w:shd w:val="clear" w:color="auto" w:fill="FFFFFF"/>
            <w:tcMar>
              <w:top w:w="0" w:type="dxa"/>
              <w:left w:w="0" w:type="dxa"/>
              <w:bottom w:w="0" w:type="dxa"/>
              <w:right w:w="0" w:type="dxa"/>
            </w:tcMar>
            <w:vAlign w:val="center"/>
            <w:hideMark/>
          </w:tcPr>
          <w:p w14:paraId="2F2F98E2"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Kimliği belirli veya belirlenebilir bir gerçek kişiye ait olduğu açık olan; kısmen veya tamamen otomatik şekilde veya veri kayıt sisteminin bir parçası olarak otomatik olmayan şekilde işlenen; kişinin kimliğine dair bilgilerin bulunduğu verilerdir; ad-</w:t>
            </w:r>
            <w:proofErr w:type="spellStart"/>
            <w:r w:rsidRPr="002C5252">
              <w:rPr>
                <w:rFonts w:eastAsia="Times New Roman"/>
                <w:b w:val="0"/>
                <w:bCs w:val="0"/>
                <w:color w:val="000000" w:themeColor="text1"/>
                <w:u w:val="none"/>
                <w:lang w:eastAsia="tr-TR"/>
              </w:rPr>
              <w:t>soyad</w:t>
            </w:r>
            <w:proofErr w:type="spellEnd"/>
            <w:r w:rsidRPr="002C5252">
              <w:rPr>
                <w:rFonts w:eastAsia="Times New Roman"/>
                <w:b w:val="0"/>
                <w:bCs w:val="0"/>
                <w:color w:val="000000" w:themeColor="text1"/>
                <w:u w:val="none"/>
                <w:lang w:eastAsia="tr-TR"/>
              </w:rPr>
              <w:t>, T.C. kimlik numarası, uyruk bilgisi, anne adı-baba adı, doğum yeri, doğum tarihi, cinsiyet gibi bilgileri içeren sürücü belgesi, nüfus cüzdanı ve pasaport gibi belgeler ile vergi numarası, SGK numarası, imza bilgisi, taşıt plakası vb. bilgiler</w:t>
            </w:r>
          </w:p>
        </w:tc>
      </w:tr>
      <w:tr w:rsidR="00C3735B" w:rsidRPr="002C5252" w14:paraId="5A113B61" w14:textId="77777777" w:rsidTr="00990A2A">
        <w:tc>
          <w:tcPr>
            <w:tcW w:w="1935" w:type="dxa"/>
            <w:shd w:val="clear" w:color="auto" w:fill="FFFFFF"/>
            <w:tcMar>
              <w:top w:w="0" w:type="dxa"/>
              <w:left w:w="0" w:type="dxa"/>
              <w:bottom w:w="0" w:type="dxa"/>
              <w:right w:w="0" w:type="dxa"/>
            </w:tcMar>
            <w:vAlign w:val="center"/>
            <w:hideMark/>
          </w:tcPr>
          <w:p w14:paraId="7D0A3A59"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İletişim Bilgisi</w:t>
            </w:r>
          </w:p>
        </w:tc>
        <w:tc>
          <w:tcPr>
            <w:tcW w:w="6900" w:type="dxa"/>
            <w:shd w:val="clear" w:color="auto" w:fill="FFFFFF"/>
            <w:tcMar>
              <w:top w:w="0" w:type="dxa"/>
              <w:left w:w="0" w:type="dxa"/>
              <w:bottom w:w="0" w:type="dxa"/>
              <w:right w:w="0" w:type="dxa"/>
            </w:tcMar>
            <w:vAlign w:val="center"/>
            <w:hideMark/>
          </w:tcPr>
          <w:p w14:paraId="0C6D598D"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Kimliği belirli veya belirlenebilir bir gerçek kişiye ait olduğu açık olan; kısmen veya tamamen otomatik şekilde veya veri kayıt sisteminin bir parçası olarak otomatik olmayan şekilde işlenen; telefon numarası, adres, e-mail adresi, faks numarası, IP adresi gibi bilgiler</w:t>
            </w:r>
          </w:p>
        </w:tc>
      </w:tr>
      <w:tr w:rsidR="00C3735B" w:rsidRPr="002C5252" w14:paraId="4DF9D3F3" w14:textId="77777777" w:rsidTr="00990A2A">
        <w:tc>
          <w:tcPr>
            <w:tcW w:w="1935" w:type="dxa"/>
            <w:shd w:val="clear" w:color="auto" w:fill="FFFFFF"/>
            <w:tcMar>
              <w:top w:w="0" w:type="dxa"/>
              <w:left w:w="0" w:type="dxa"/>
              <w:bottom w:w="0" w:type="dxa"/>
              <w:right w:w="0" w:type="dxa"/>
            </w:tcMar>
            <w:vAlign w:val="center"/>
            <w:hideMark/>
          </w:tcPr>
          <w:p w14:paraId="621FEB2D"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Aile Bireyleri ve Yakın Bilgisi</w:t>
            </w:r>
          </w:p>
        </w:tc>
        <w:tc>
          <w:tcPr>
            <w:tcW w:w="6900" w:type="dxa"/>
            <w:shd w:val="clear" w:color="auto" w:fill="FFFFFF"/>
            <w:tcMar>
              <w:top w:w="0" w:type="dxa"/>
              <w:left w:w="0" w:type="dxa"/>
              <w:bottom w:w="0" w:type="dxa"/>
              <w:right w:w="0" w:type="dxa"/>
            </w:tcMar>
            <w:vAlign w:val="center"/>
            <w:hideMark/>
          </w:tcPr>
          <w:p w14:paraId="7D8E0F9C"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Kimliği belirli veya belirlenebilir bir gerçek kişiye ait olduğu açık olan; kısmen veya tamamen otomatik şekilde veya veri kayıt sisteminin bir parçası olarak otomatik olmayan şekilde işlenen; Şirketimiz iş birimleri tarafından yürütülen operasyonlar çerçevesinde, kişisel veri sahibi tarafından </w:t>
            </w:r>
            <w:proofErr w:type="spellStart"/>
            <w:r w:rsidRPr="002C5252">
              <w:rPr>
                <w:rFonts w:eastAsia="Times New Roman"/>
                <w:b w:val="0"/>
                <w:bCs w:val="0"/>
                <w:color w:val="000000" w:themeColor="text1"/>
                <w:u w:val="none"/>
                <w:lang w:eastAsia="tr-TR"/>
              </w:rPr>
              <w:t>Şirketimiz’e</w:t>
            </w:r>
            <w:proofErr w:type="spellEnd"/>
            <w:r w:rsidRPr="002C5252">
              <w:rPr>
                <w:rFonts w:eastAsia="Times New Roman"/>
                <w:b w:val="0"/>
                <w:bCs w:val="0"/>
                <w:color w:val="000000" w:themeColor="text1"/>
                <w:u w:val="none"/>
                <w:lang w:eastAsia="tr-TR"/>
              </w:rPr>
              <w:t xml:space="preserve"> bildirilen aile bireyleri (</w:t>
            </w:r>
            <w:proofErr w:type="spellStart"/>
            <w:r w:rsidRPr="002C5252">
              <w:rPr>
                <w:rFonts w:eastAsia="Times New Roman"/>
                <w:b w:val="0"/>
                <w:bCs w:val="0"/>
                <w:color w:val="000000" w:themeColor="text1"/>
                <w:u w:val="none"/>
                <w:lang w:eastAsia="tr-TR"/>
              </w:rPr>
              <w:t>örn</w:t>
            </w:r>
            <w:proofErr w:type="spellEnd"/>
            <w:r w:rsidRPr="002C5252">
              <w:rPr>
                <w:rFonts w:eastAsia="Times New Roman"/>
                <w:b w:val="0"/>
                <w:bCs w:val="0"/>
                <w:color w:val="000000" w:themeColor="text1"/>
                <w:u w:val="none"/>
                <w:lang w:eastAsia="tr-TR"/>
              </w:rPr>
              <w:t>. eş, anne, baba, çocuk), yakınları ve acil durumlarda ulaşılabilecek diğer kişiler hakkındaki bilgiler</w:t>
            </w:r>
          </w:p>
        </w:tc>
      </w:tr>
      <w:tr w:rsidR="00C3735B" w:rsidRPr="002C5252" w14:paraId="2E81AF2E" w14:textId="77777777" w:rsidTr="00990A2A">
        <w:tc>
          <w:tcPr>
            <w:tcW w:w="1935" w:type="dxa"/>
            <w:shd w:val="clear" w:color="auto" w:fill="FFFFFF"/>
            <w:tcMar>
              <w:top w:w="0" w:type="dxa"/>
              <w:left w:w="0" w:type="dxa"/>
              <w:bottom w:w="0" w:type="dxa"/>
              <w:right w:w="0" w:type="dxa"/>
            </w:tcMar>
            <w:vAlign w:val="center"/>
            <w:hideMark/>
          </w:tcPr>
          <w:p w14:paraId="0444E9EC"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Güvenlik Bilgisi</w:t>
            </w:r>
          </w:p>
        </w:tc>
        <w:tc>
          <w:tcPr>
            <w:tcW w:w="6900" w:type="dxa"/>
            <w:shd w:val="clear" w:color="auto" w:fill="FFFFFF"/>
            <w:tcMar>
              <w:top w:w="0" w:type="dxa"/>
              <w:left w:w="0" w:type="dxa"/>
              <w:bottom w:w="0" w:type="dxa"/>
              <w:right w:w="0" w:type="dxa"/>
            </w:tcMar>
            <w:vAlign w:val="center"/>
            <w:hideMark/>
          </w:tcPr>
          <w:p w14:paraId="62CEB1A3"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Kimliği belirli veya belirlenebilir bir gerçek kişiye ait olduğu açık olan; kısmen veya tamamen otomatik şekilde veya veri kayıt sisteminin bir parçası olarak otomatik olmayan şekilde işlenen; Şirket merkezi, </w:t>
            </w:r>
            <w:r w:rsidRPr="002C5252">
              <w:rPr>
                <w:rFonts w:eastAsia="Times New Roman"/>
                <w:b w:val="0"/>
                <w:bCs w:val="0"/>
                <w:color w:val="000000" w:themeColor="text1"/>
                <w:u w:val="none"/>
                <w:lang w:eastAsia="tr-TR"/>
              </w:rPr>
              <w:lastRenderedPageBreak/>
              <w:t>şubeleri, satış ofisleri ile her türlü tesislerine girişte, bu yerler içerisinde kalış sırasında alınan kayıtlar ve belgelere ilişkin kişisel veriler; kamera kayıtları, parmak izi kayıtları ve güvenlik noktasında alınan kayıtlar vb.</w:t>
            </w:r>
          </w:p>
        </w:tc>
      </w:tr>
      <w:tr w:rsidR="00C3735B" w:rsidRPr="002C5252" w14:paraId="53D37946" w14:textId="77777777" w:rsidTr="00990A2A">
        <w:tc>
          <w:tcPr>
            <w:tcW w:w="1935" w:type="dxa"/>
            <w:shd w:val="clear" w:color="auto" w:fill="FFFFFF"/>
            <w:tcMar>
              <w:top w:w="0" w:type="dxa"/>
              <w:left w:w="0" w:type="dxa"/>
              <w:bottom w:w="0" w:type="dxa"/>
              <w:right w:w="0" w:type="dxa"/>
            </w:tcMar>
            <w:vAlign w:val="center"/>
            <w:hideMark/>
          </w:tcPr>
          <w:p w14:paraId="402A3FF1"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lastRenderedPageBreak/>
              <w:t>Mali Bilgi</w:t>
            </w:r>
          </w:p>
        </w:tc>
        <w:tc>
          <w:tcPr>
            <w:tcW w:w="6900" w:type="dxa"/>
            <w:shd w:val="clear" w:color="auto" w:fill="FFFFFF"/>
            <w:tcMar>
              <w:top w:w="0" w:type="dxa"/>
              <w:left w:w="0" w:type="dxa"/>
              <w:bottom w:w="0" w:type="dxa"/>
              <w:right w:w="0" w:type="dxa"/>
            </w:tcMar>
            <w:vAlign w:val="center"/>
            <w:hideMark/>
          </w:tcPr>
          <w:p w14:paraId="2FE3DE4A"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Kimliği belirli veya belirlenebilir bir gerçek kişiye ait olduğu açık olan; kısmen veya tamamen otomatik şekilde veya veri kayıt sisteminin bir parçası olarak otomatik olmayan şekilde işlenen; </w:t>
            </w:r>
            <w:proofErr w:type="spellStart"/>
            <w:r w:rsidRPr="002C5252">
              <w:rPr>
                <w:rFonts w:eastAsia="Times New Roman"/>
                <w:b w:val="0"/>
                <w:bCs w:val="0"/>
                <w:color w:val="000000" w:themeColor="text1"/>
                <w:u w:val="none"/>
                <w:lang w:eastAsia="tr-TR"/>
              </w:rPr>
              <w:t>Şirketimiz’in</w:t>
            </w:r>
            <w:proofErr w:type="spellEnd"/>
            <w:r w:rsidRPr="002C5252">
              <w:rPr>
                <w:rFonts w:eastAsia="Times New Roman"/>
                <w:b w:val="0"/>
                <w:bCs w:val="0"/>
                <w:color w:val="000000" w:themeColor="text1"/>
                <w:u w:val="none"/>
                <w:lang w:eastAsia="tr-TR"/>
              </w:rPr>
              <w:t xml:space="preserve"> kişisel veri sahibi ile kurmuş olduğu hukuki ilişkinin tipine göre yaratılan her türlü mali bilgi, belge ve kayıtlara ilişkin işlenen kişisel veriler ile banka hesap numarası, IBAN numarası finansal profil, malvarlığı verisi, gelir bilgisi gibi veriler</w:t>
            </w:r>
          </w:p>
        </w:tc>
      </w:tr>
      <w:tr w:rsidR="00C3735B" w:rsidRPr="002C5252" w14:paraId="1D639587" w14:textId="77777777" w:rsidTr="00990A2A">
        <w:tc>
          <w:tcPr>
            <w:tcW w:w="1935" w:type="dxa"/>
            <w:shd w:val="clear" w:color="auto" w:fill="FFFFFF"/>
            <w:tcMar>
              <w:top w:w="0" w:type="dxa"/>
              <w:left w:w="0" w:type="dxa"/>
              <w:bottom w:w="0" w:type="dxa"/>
              <w:right w:w="0" w:type="dxa"/>
            </w:tcMar>
            <w:vAlign w:val="center"/>
            <w:hideMark/>
          </w:tcPr>
          <w:p w14:paraId="72E05BB3"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Görsel/İşitsel Bilgi</w:t>
            </w:r>
          </w:p>
        </w:tc>
        <w:tc>
          <w:tcPr>
            <w:tcW w:w="6900" w:type="dxa"/>
            <w:shd w:val="clear" w:color="auto" w:fill="FFFFFF"/>
            <w:tcMar>
              <w:top w:w="0" w:type="dxa"/>
              <w:left w:w="0" w:type="dxa"/>
              <w:bottom w:w="0" w:type="dxa"/>
              <w:right w:w="0" w:type="dxa"/>
            </w:tcMar>
            <w:vAlign w:val="center"/>
            <w:hideMark/>
          </w:tcPr>
          <w:p w14:paraId="242AEA19"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Kimliği belirli veya belirlenebilir bir gerçek kişiye ait olduğu açık olan; kısmen veya tamamen otomatik şekilde veya veri kayıt sisteminin bir parçası olarak otomatik olmayan şekilde işlenen; fotoğraf ve kamera kayıtları (Güvenlik Bilgisi kapsamında giren kayıtlar hariç), ses kayıtları ile kişisel veri içeren belgelerin kopyası niteliğindeki belgelerde yer alan veriler</w:t>
            </w:r>
          </w:p>
        </w:tc>
      </w:tr>
      <w:tr w:rsidR="00C3735B" w:rsidRPr="002C5252" w14:paraId="0D35139D" w14:textId="77777777" w:rsidTr="00990A2A">
        <w:tc>
          <w:tcPr>
            <w:tcW w:w="1935" w:type="dxa"/>
            <w:shd w:val="clear" w:color="auto" w:fill="FFFFFF"/>
            <w:tcMar>
              <w:top w:w="0" w:type="dxa"/>
              <w:left w:w="0" w:type="dxa"/>
              <w:bottom w:w="0" w:type="dxa"/>
              <w:right w:w="0" w:type="dxa"/>
            </w:tcMar>
            <w:vAlign w:val="center"/>
            <w:hideMark/>
          </w:tcPr>
          <w:p w14:paraId="106C2AB9"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Özlük Bilgisi</w:t>
            </w:r>
          </w:p>
        </w:tc>
        <w:tc>
          <w:tcPr>
            <w:tcW w:w="6900" w:type="dxa"/>
            <w:shd w:val="clear" w:color="auto" w:fill="FFFFFF"/>
            <w:tcMar>
              <w:top w:w="0" w:type="dxa"/>
              <w:left w:w="0" w:type="dxa"/>
              <w:bottom w:w="0" w:type="dxa"/>
              <w:right w:w="0" w:type="dxa"/>
            </w:tcMar>
            <w:vAlign w:val="center"/>
            <w:hideMark/>
          </w:tcPr>
          <w:p w14:paraId="20AFA40C"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Kimliği belirli veya belirlenebilir bir gerçek kişiye ait olduğu açık olan; kısmen veya tamamen otomatik şekilde veya veri kayıt sisteminin bir parçası olarak otomatik olmayan şekilde işlenen; Şirketimiz ile çalışma ilişkisi içerisinde olan gerçek kişilerin özlük haklarının oluşmasına temel olacak bilgilerin elde edilmesine yönelik işlenen her türlü kişisel veri</w:t>
            </w:r>
          </w:p>
        </w:tc>
      </w:tr>
      <w:tr w:rsidR="00C3735B" w:rsidRPr="002C5252" w14:paraId="6732DE2B" w14:textId="77777777" w:rsidTr="00990A2A">
        <w:tc>
          <w:tcPr>
            <w:tcW w:w="1935" w:type="dxa"/>
            <w:shd w:val="clear" w:color="auto" w:fill="FFFFFF"/>
            <w:tcMar>
              <w:top w:w="0" w:type="dxa"/>
              <w:left w:w="0" w:type="dxa"/>
              <w:bottom w:w="0" w:type="dxa"/>
              <w:right w:w="0" w:type="dxa"/>
            </w:tcMar>
            <w:vAlign w:val="center"/>
            <w:hideMark/>
          </w:tcPr>
          <w:p w14:paraId="483E2ACD"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Özel Nitelikli Kişisel Veri</w:t>
            </w:r>
          </w:p>
        </w:tc>
        <w:tc>
          <w:tcPr>
            <w:tcW w:w="6900" w:type="dxa"/>
            <w:shd w:val="clear" w:color="auto" w:fill="FFFFFF"/>
            <w:tcMar>
              <w:top w:w="0" w:type="dxa"/>
              <w:left w:w="0" w:type="dxa"/>
              <w:bottom w:w="0" w:type="dxa"/>
              <w:right w:w="0" w:type="dxa"/>
            </w:tcMar>
            <w:vAlign w:val="center"/>
            <w:hideMark/>
          </w:tcPr>
          <w:p w14:paraId="13FCE03A"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Kimliği belirli veya belirlenebilir bir gerçek kişiye ait olduğu açık olan; kısmen veya tamamen otomatik şekilde veya veri kayıt sisteminin bir parçası olarak otomatik olmayan şekilde işlenen; KVK Kanunu’nun 6. maddesinde belirtilen veriler (</w:t>
            </w:r>
            <w:proofErr w:type="spellStart"/>
            <w:r w:rsidRPr="002C5252">
              <w:rPr>
                <w:rFonts w:eastAsia="Times New Roman"/>
                <w:b w:val="0"/>
                <w:bCs w:val="0"/>
                <w:color w:val="000000" w:themeColor="text1"/>
                <w:u w:val="none"/>
                <w:lang w:eastAsia="tr-TR"/>
              </w:rPr>
              <w:t>örn</w:t>
            </w:r>
            <w:proofErr w:type="spellEnd"/>
            <w:r w:rsidRPr="002C5252">
              <w:rPr>
                <w:rFonts w:eastAsia="Times New Roman"/>
                <w:b w:val="0"/>
                <w:bCs w:val="0"/>
                <w:color w:val="000000" w:themeColor="text1"/>
                <w:u w:val="none"/>
                <w:lang w:eastAsia="tr-TR"/>
              </w:rPr>
              <w:t xml:space="preserve">. kan grubu da dahil sağlık verileri, </w:t>
            </w:r>
            <w:proofErr w:type="spellStart"/>
            <w:r w:rsidRPr="002C5252">
              <w:rPr>
                <w:rFonts w:eastAsia="Times New Roman"/>
                <w:b w:val="0"/>
                <w:bCs w:val="0"/>
                <w:color w:val="000000" w:themeColor="text1"/>
                <w:u w:val="none"/>
                <w:lang w:eastAsia="tr-TR"/>
              </w:rPr>
              <w:t>biyometrik</w:t>
            </w:r>
            <w:proofErr w:type="spellEnd"/>
            <w:r w:rsidRPr="002C5252">
              <w:rPr>
                <w:rFonts w:eastAsia="Times New Roman"/>
                <w:b w:val="0"/>
                <w:bCs w:val="0"/>
                <w:color w:val="000000" w:themeColor="text1"/>
                <w:u w:val="none"/>
                <w:lang w:eastAsia="tr-TR"/>
              </w:rPr>
              <w:t xml:space="preserve"> veriler, din ve üye olunan dernek bilgisi gibi)</w:t>
            </w:r>
          </w:p>
        </w:tc>
      </w:tr>
      <w:tr w:rsidR="00C3735B" w:rsidRPr="002C5252" w14:paraId="7B0F97AD" w14:textId="77777777" w:rsidTr="00990A2A">
        <w:tc>
          <w:tcPr>
            <w:tcW w:w="1935" w:type="dxa"/>
            <w:shd w:val="clear" w:color="auto" w:fill="FFFFFF"/>
            <w:tcMar>
              <w:top w:w="0" w:type="dxa"/>
              <w:left w:w="0" w:type="dxa"/>
              <w:bottom w:w="0" w:type="dxa"/>
              <w:right w:w="0" w:type="dxa"/>
            </w:tcMar>
            <w:vAlign w:val="center"/>
            <w:hideMark/>
          </w:tcPr>
          <w:p w14:paraId="2582144E"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Talep/Şikâyet Yönetimi Bilgisi</w:t>
            </w:r>
          </w:p>
        </w:tc>
        <w:tc>
          <w:tcPr>
            <w:tcW w:w="6900" w:type="dxa"/>
            <w:shd w:val="clear" w:color="auto" w:fill="FFFFFF"/>
            <w:tcMar>
              <w:top w:w="0" w:type="dxa"/>
              <w:left w:w="0" w:type="dxa"/>
              <w:bottom w:w="0" w:type="dxa"/>
              <w:right w:w="0" w:type="dxa"/>
            </w:tcMar>
            <w:vAlign w:val="center"/>
            <w:hideMark/>
          </w:tcPr>
          <w:p w14:paraId="0A51B168"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Kimliği belirli veya belirlenebilir bir gerçek kişiye ait olduğu açık olan; kısmen veya tamamen otomatik şekilde veya veri kayıt sisteminin bir parçası olarak otomatik olmayan şekilde işlenen; </w:t>
            </w:r>
            <w:proofErr w:type="spellStart"/>
            <w:r w:rsidRPr="002C5252">
              <w:rPr>
                <w:rFonts w:eastAsia="Times New Roman"/>
                <w:b w:val="0"/>
                <w:bCs w:val="0"/>
                <w:color w:val="000000" w:themeColor="text1"/>
                <w:u w:val="none"/>
                <w:lang w:eastAsia="tr-TR"/>
              </w:rPr>
              <w:t>Şirketimiz’e</w:t>
            </w:r>
            <w:proofErr w:type="spellEnd"/>
            <w:r w:rsidRPr="002C5252">
              <w:rPr>
                <w:rFonts w:eastAsia="Times New Roman"/>
                <w:b w:val="0"/>
                <w:bCs w:val="0"/>
                <w:color w:val="000000" w:themeColor="text1"/>
                <w:u w:val="none"/>
                <w:lang w:eastAsia="tr-TR"/>
              </w:rPr>
              <w:t xml:space="preserve"> yöneltilmiş olan her türlü talep veya şikâyetin alınması ve değerlendirilmesine ilişkin kişisel veriler</w:t>
            </w:r>
          </w:p>
        </w:tc>
      </w:tr>
      <w:tr w:rsidR="00C3735B" w:rsidRPr="002C5252" w14:paraId="19F18E9D" w14:textId="77777777" w:rsidTr="00990A2A">
        <w:tc>
          <w:tcPr>
            <w:tcW w:w="1935" w:type="dxa"/>
            <w:shd w:val="clear" w:color="auto" w:fill="FFFFFF"/>
            <w:tcMar>
              <w:top w:w="0" w:type="dxa"/>
              <w:left w:w="0" w:type="dxa"/>
              <w:bottom w:w="0" w:type="dxa"/>
              <w:right w:w="0" w:type="dxa"/>
            </w:tcMar>
            <w:vAlign w:val="center"/>
            <w:hideMark/>
          </w:tcPr>
          <w:p w14:paraId="203AD132"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Diğer</w:t>
            </w:r>
          </w:p>
        </w:tc>
        <w:tc>
          <w:tcPr>
            <w:tcW w:w="6900" w:type="dxa"/>
            <w:shd w:val="clear" w:color="auto" w:fill="FFFFFF"/>
            <w:tcMar>
              <w:top w:w="0" w:type="dxa"/>
              <w:left w:w="0" w:type="dxa"/>
              <w:bottom w:w="0" w:type="dxa"/>
              <w:right w:w="0" w:type="dxa"/>
            </w:tcMar>
            <w:vAlign w:val="center"/>
            <w:hideMark/>
          </w:tcPr>
          <w:p w14:paraId="0B781CB2"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p>
        </w:tc>
      </w:tr>
    </w:tbl>
    <w:p w14:paraId="62F8EE7B" w14:textId="06288D2E"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p>
    <w:p w14:paraId="02E1CF89"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 işlenme şartları ise Kanunun 5. maddesinde sayılmış olup, buna göre aşağıdaki hallerden en az birinin bulunması durumunda kişisel verilerin işlenmesi mümkündür:</w:t>
      </w:r>
    </w:p>
    <w:p w14:paraId="2BE36EFF"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lastRenderedPageBreak/>
        <w:t>İlgili kişinin açık rızasının varlığı,</w:t>
      </w:r>
    </w:p>
    <w:p w14:paraId="4F25F744"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Kanunlarda açıkça öngörülmesi,</w:t>
      </w:r>
    </w:p>
    <w:p w14:paraId="7E8BD93F"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Fiili </w:t>
      </w:r>
      <w:proofErr w:type="gramStart"/>
      <w:r w:rsidRPr="002C5252">
        <w:rPr>
          <w:rFonts w:eastAsia="Times New Roman"/>
          <w:b w:val="0"/>
          <w:bCs w:val="0"/>
          <w:color w:val="000000" w:themeColor="text1"/>
          <w:u w:val="none"/>
          <w:lang w:eastAsia="tr-TR"/>
        </w:rPr>
        <w:t>imkansızlık</w:t>
      </w:r>
      <w:proofErr w:type="gramEnd"/>
      <w:r w:rsidRPr="002C5252">
        <w:rPr>
          <w:rFonts w:eastAsia="Times New Roman"/>
          <w:b w:val="0"/>
          <w:bCs w:val="0"/>
          <w:color w:val="000000" w:themeColor="text1"/>
          <w:u w:val="none"/>
          <w:lang w:eastAsia="tr-TR"/>
        </w:rPr>
        <w:t xml:space="preserve"> nedeniyle rızasını açıklayamayacak durumda bulunan veya rızasına hukuki geçerlilik tanınmayan kişinin kendisinin ya da bir başkasının 1 hayatı veya beden bütünlüğünün korunması için zorunlu olması,</w:t>
      </w:r>
    </w:p>
    <w:p w14:paraId="561A3527"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Bir sözleşmenin kurulması veya ifasıyla doğrudan doğruya ilgili olması kaydıyla sözleşmenin taraflarına ait kişisel verilerin işlenmesinin gerekli olması,</w:t>
      </w:r>
    </w:p>
    <w:p w14:paraId="46760F54"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Veri sorumlusunun hukuki yükümlülüğünü yerine getirebilmesi için zorunlu olması, • İlgili kişinin kendisi tarafından alenileştirilmiş olması,</w:t>
      </w:r>
    </w:p>
    <w:p w14:paraId="3A36F484"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Bir hakkın tesisi, kullanılması veya korunması için veri işlemenin zorunlu olması,</w:t>
      </w:r>
    </w:p>
    <w:p w14:paraId="694F2E1D" w14:textId="77777777" w:rsidR="00990A2A" w:rsidRPr="002C5252" w:rsidRDefault="00990A2A" w:rsidP="00990A2A">
      <w:pPr>
        <w:numPr>
          <w:ilvl w:val="0"/>
          <w:numId w:val="11"/>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kişinin temel hak ve özgürlüklerine zarar vermemek kaydıyla, veri sorumlusunun meşru menfaatleri için veri işlenmesinin zorunlu olması.</w:t>
      </w:r>
    </w:p>
    <w:p w14:paraId="1DA8F74A" w14:textId="38BD1AE9"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Kişisel verilerin işlenme şartları, yani hukuka uygunluk halleri, Kanunda sayma yoluyla belirlenmiş olup, bu şartlar genişletilemez.</w:t>
      </w:r>
    </w:p>
    <w:p w14:paraId="762382CF"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 xml:space="preserve">Özel nitelikteki kişisel veriler ise ancak ilgili kişinin rızasıyla işlenebilir. Yine bunun yanında sağlık ve cinsel hayata ilişkin veriler dışındaki özel nitelikteki kişisel veriler rıza şartı aranmaksızın kanuni şartlar kapsamında işlenebilir </w:t>
      </w:r>
      <w:proofErr w:type="gramStart"/>
      <w:r w:rsidRPr="002C5252">
        <w:rPr>
          <w:rFonts w:eastAsia="Times New Roman"/>
          <w:color w:val="000000" w:themeColor="text1"/>
          <w:u w:val="none"/>
          <w:lang w:eastAsia="tr-TR"/>
        </w:rPr>
        <w:t>( KVKK</w:t>
      </w:r>
      <w:proofErr w:type="gramEnd"/>
      <w:r w:rsidRPr="002C5252">
        <w:rPr>
          <w:rFonts w:eastAsia="Times New Roman"/>
          <w:color w:val="000000" w:themeColor="text1"/>
          <w:u w:val="none"/>
          <w:lang w:eastAsia="tr-TR"/>
        </w:rPr>
        <w:t xml:space="preserve"> 6/2) .  </w:t>
      </w:r>
      <w:r w:rsidRPr="002C5252">
        <w:rPr>
          <w:rFonts w:eastAsia="Times New Roman"/>
          <w:b w:val="0"/>
          <w:bCs w:val="0"/>
          <w:color w:val="000000" w:themeColor="text1"/>
          <w:u w:val="none"/>
          <w:lang w:eastAsia="tr-TR"/>
        </w:rPr>
        <w:t>Sağlık ve cinsel hayata ilişkin kişisel veriler ise ancak kamu sağlığının korunması, koruyucu hekimlik, tıbbî teşhis, tedavi ve bakım hizmetlerinin yürütülmesi, sağlık hizmetleri ile finansmanının planlanması ve yönetimi amacıyla, sır saklama yükümlülüğü altında bulunan kişiler veya yetkili kurum ve kuruluşlar tarafından ilgilinin açık rızası aranmaksızın işlenebilir.</w:t>
      </w:r>
    </w:p>
    <w:p w14:paraId="4B5E307E"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Yukarıda bahsedildiği şekilde elde edilen bilgi ve belgeler şirketimiz nezdinde korunacak olup korunma ve tutulma şekilleri aşağıdaki gibidir:</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85"/>
        <w:gridCol w:w="4485"/>
      </w:tblGrid>
      <w:tr w:rsidR="00C3735B" w:rsidRPr="002C5252" w14:paraId="761F9869" w14:textId="77777777" w:rsidTr="00990A2A">
        <w:tc>
          <w:tcPr>
            <w:tcW w:w="4485" w:type="dxa"/>
            <w:shd w:val="clear" w:color="auto" w:fill="FFFFFF"/>
            <w:tcMar>
              <w:top w:w="0" w:type="dxa"/>
              <w:left w:w="0" w:type="dxa"/>
              <w:bottom w:w="0" w:type="dxa"/>
              <w:right w:w="0" w:type="dxa"/>
            </w:tcMar>
            <w:vAlign w:val="center"/>
            <w:hideMark/>
          </w:tcPr>
          <w:p w14:paraId="77771DD3"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Elektronik Ortamlar</w:t>
            </w:r>
          </w:p>
        </w:tc>
        <w:tc>
          <w:tcPr>
            <w:tcW w:w="4485" w:type="dxa"/>
            <w:shd w:val="clear" w:color="auto" w:fill="FFFFFF"/>
            <w:tcMar>
              <w:top w:w="0" w:type="dxa"/>
              <w:left w:w="0" w:type="dxa"/>
              <w:bottom w:w="0" w:type="dxa"/>
              <w:right w:w="0" w:type="dxa"/>
            </w:tcMar>
            <w:vAlign w:val="center"/>
            <w:hideMark/>
          </w:tcPr>
          <w:p w14:paraId="2FC00F81" w14:textId="7858816D" w:rsidR="00990A2A" w:rsidRPr="002C5252" w:rsidRDefault="00157C0C" w:rsidP="00990A2A">
            <w:pPr>
              <w:spacing w:after="150" w:line="360" w:lineRule="atLeast"/>
              <w:jc w:val="both"/>
              <w:rPr>
                <w:rFonts w:eastAsia="Times New Roman"/>
                <w:b w:val="0"/>
                <w:bCs w:val="0"/>
                <w:color w:val="000000" w:themeColor="text1"/>
                <w:u w:val="none"/>
                <w:lang w:eastAsia="tr-TR"/>
              </w:rPr>
            </w:pPr>
            <w:r>
              <w:rPr>
                <w:rFonts w:eastAsia="Times New Roman"/>
                <w:color w:val="000000" w:themeColor="text1"/>
                <w:u w:val="none"/>
                <w:lang w:eastAsia="tr-TR"/>
              </w:rPr>
              <w:t xml:space="preserve">      </w:t>
            </w:r>
            <w:r w:rsidR="00990A2A" w:rsidRPr="002C5252">
              <w:rPr>
                <w:rFonts w:eastAsia="Times New Roman"/>
                <w:color w:val="000000" w:themeColor="text1"/>
                <w:u w:val="none"/>
                <w:lang w:eastAsia="tr-TR"/>
              </w:rPr>
              <w:t>Elektronik Olmayan Ortamlar</w:t>
            </w:r>
          </w:p>
        </w:tc>
      </w:tr>
      <w:tr w:rsidR="00C3735B" w:rsidRPr="002C5252" w14:paraId="2789F91F" w14:textId="77777777" w:rsidTr="00990A2A">
        <w:tc>
          <w:tcPr>
            <w:tcW w:w="4485" w:type="dxa"/>
            <w:shd w:val="clear" w:color="auto" w:fill="FFFFFF"/>
            <w:tcMar>
              <w:top w:w="0" w:type="dxa"/>
              <w:left w:w="0" w:type="dxa"/>
              <w:bottom w:w="0" w:type="dxa"/>
              <w:right w:w="0" w:type="dxa"/>
            </w:tcMar>
            <w:vAlign w:val="center"/>
            <w:hideMark/>
          </w:tcPr>
          <w:p w14:paraId="3526D81A"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Sunucular (Etki alanı, yedekleme, e-posta, </w:t>
            </w:r>
            <w:proofErr w:type="spellStart"/>
            <w:r w:rsidRPr="002C5252">
              <w:rPr>
                <w:rFonts w:eastAsia="Times New Roman"/>
                <w:b w:val="0"/>
                <w:bCs w:val="0"/>
                <w:color w:val="000000" w:themeColor="text1"/>
                <w:u w:val="none"/>
                <w:lang w:eastAsia="tr-TR"/>
              </w:rPr>
              <w:t>veritabanı</w:t>
            </w:r>
            <w:proofErr w:type="spellEnd"/>
            <w:r w:rsidRPr="002C5252">
              <w:rPr>
                <w:rFonts w:eastAsia="Times New Roman"/>
                <w:b w:val="0"/>
                <w:bCs w:val="0"/>
                <w:color w:val="000000" w:themeColor="text1"/>
                <w:u w:val="none"/>
                <w:lang w:eastAsia="tr-TR"/>
              </w:rPr>
              <w:t>, web, dosya paylaşım, vb.)</w:t>
            </w:r>
          </w:p>
          <w:p w14:paraId="2E3D1CE9"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Yazılımlar (ofis yazılımları, portal, EBYS, VERBİS.)</w:t>
            </w:r>
          </w:p>
          <w:p w14:paraId="798AEAB6"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Bilgi güvenliği cihazları (güvenlik duvarı, saldırı tespit ve engelleme, günlük kayıt dosyası, </w:t>
            </w:r>
            <w:proofErr w:type="spellStart"/>
            <w:r w:rsidRPr="002C5252">
              <w:rPr>
                <w:rFonts w:eastAsia="Times New Roman"/>
                <w:b w:val="0"/>
                <w:bCs w:val="0"/>
                <w:color w:val="000000" w:themeColor="text1"/>
                <w:u w:val="none"/>
                <w:lang w:eastAsia="tr-TR"/>
              </w:rPr>
              <w:t>antivirüs</w:t>
            </w:r>
            <w:proofErr w:type="spellEnd"/>
            <w:r w:rsidRPr="002C5252">
              <w:rPr>
                <w:rFonts w:eastAsia="Times New Roman"/>
                <w:b w:val="0"/>
                <w:bCs w:val="0"/>
                <w:color w:val="000000" w:themeColor="text1"/>
                <w:u w:val="none"/>
                <w:lang w:eastAsia="tr-TR"/>
              </w:rPr>
              <w:t xml:space="preserve"> </w:t>
            </w:r>
            <w:proofErr w:type="gramStart"/>
            <w:r w:rsidRPr="002C5252">
              <w:rPr>
                <w:rFonts w:eastAsia="Times New Roman"/>
                <w:b w:val="0"/>
                <w:bCs w:val="0"/>
                <w:color w:val="000000" w:themeColor="text1"/>
                <w:u w:val="none"/>
                <w:lang w:eastAsia="tr-TR"/>
              </w:rPr>
              <w:t>vb. )</w:t>
            </w:r>
            <w:proofErr w:type="gramEnd"/>
          </w:p>
          <w:p w14:paraId="615B40AD"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bilgisayarlar (Masaüstü, dizüstü)</w:t>
            </w:r>
          </w:p>
          <w:p w14:paraId="04CD10BB"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Mobil cihazlar (telefon, tablet vb.)</w:t>
            </w:r>
          </w:p>
          <w:p w14:paraId="4A078E48"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Optik diskler (CD, DVD vb.)</w:t>
            </w:r>
          </w:p>
          <w:p w14:paraId="1EEA2A6A"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Çıkartılabilir bellekler (USB, Hafıza Kart vb.)</w:t>
            </w:r>
          </w:p>
          <w:p w14:paraId="2F984FD5" w14:textId="7C4EB54E"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lastRenderedPageBreak/>
              <w:t>Yazıcı, tarayıcı, fotokopi makinesi</w:t>
            </w:r>
          </w:p>
        </w:tc>
        <w:tc>
          <w:tcPr>
            <w:tcW w:w="4485" w:type="dxa"/>
            <w:shd w:val="clear" w:color="auto" w:fill="FFFFFF"/>
            <w:tcMar>
              <w:top w:w="0" w:type="dxa"/>
              <w:left w:w="0" w:type="dxa"/>
              <w:bottom w:w="0" w:type="dxa"/>
              <w:right w:w="0" w:type="dxa"/>
            </w:tcMar>
            <w:vAlign w:val="center"/>
            <w:hideMark/>
          </w:tcPr>
          <w:p w14:paraId="013B6B69"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lastRenderedPageBreak/>
              <w:t> </w:t>
            </w:r>
          </w:p>
          <w:p w14:paraId="5F944421" w14:textId="355F75D1"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r w:rsidR="00157C0C">
              <w:rPr>
                <w:rFonts w:eastAsia="Times New Roman"/>
                <w:b w:val="0"/>
                <w:bCs w:val="0"/>
                <w:color w:val="000000" w:themeColor="text1"/>
                <w:u w:val="none"/>
                <w:lang w:eastAsia="tr-TR"/>
              </w:rPr>
              <w:t xml:space="preserve">     </w:t>
            </w:r>
            <w:proofErr w:type="gramStart"/>
            <w:r w:rsidRPr="002C5252">
              <w:rPr>
                <w:rFonts w:eastAsia="Times New Roman"/>
                <w:b w:val="0"/>
                <w:bCs w:val="0"/>
                <w:color w:val="000000" w:themeColor="text1"/>
                <w:u w:val="none"/>
                <w:lang w:eastAsia="tr-TR"/>
              </w:rPr>
              <w:t>Kağıt</w:t>
            </w:r>
            <w:proofErr w:type="gramEnd"/>
          </w:p>
          <w:p w14:paraId="56068D8A" w14:textId="632B612C" w:rsidR="00990A2A" w:rsidRPr="002C5252" w:rsidRDefault="00157C0C" w:rsidP="00990A2A">
            <w:pPr>
              <w:spacing w:after="150" w:line="360" w:lineRule="atLeast"/>
              <w:jc w:val="both"/>
              <w:rPr>
                <w:rFonts w:eastAsia="Times New Roman"/>
                <w:b w:val="0"/>
                <w:bCs w:val="0"/>
                <w:color w:val="000000" w:themeColor="text1"/>
                <w:u w:val="none"/>
                <w:lang w:eastAsia="tr-TR"/>
              </w:rPr>
            </w:pPr>
            <w:r>
              <w:rPr>
                <w:rFonts w:eastAsia="Times New Roman"/>
                <w:b w:val="0"/>
                <w:bCs w:val="0"/>
                <w:color w:val="000000" w:themeColor="text1"/>
                <w:u w:val="none"/>
                <w:lang w:eastAsia="tr-TR"/>
              </w:rPr>
              <w:t xml:space="preserve">      </w:t>
            </w:r>
            <w:r w:rsidR="00990A2A" w:rsidRPr="002C5252">
              <w:rPr>
                <w:rFonts w:eastAsia="Times New Roman"/>
                <w:b w:val="0"/>
                <w:bCs w:val="0"/>
                <w:color w:val="000000" w:themeColor="text1"/>
                <w:u w:val="none"/>
                <w:lang w:eastAsia="tr-TR"/>
              </w:rPr>
              <w:t>Manuel veri kayıt sistemleri (anket</w:t>
            </w:r>
            <w:r w:rsidR="00AD51EE">
              <w:rPr>
                <w:rFonts w:eastAsia="Times New Roman"/>
                <w:b w:val="0"/>
                <w:bCs w:val="0"/>
                <w:color w:val="000000" w:themeColor="text1"/>
                <w:u w:val="none"/>
                <w:lang w:eastAsia="tr-TR"/>
              </w:rPr>
              <w:t xml:space="preserve"> </w:t>
            </w:r>
            <w:r w:rsidR="00AD51EE">
              <w:rPr>
                <w:rFonts w:eastAsia="Times New Roman"/>
                <w:b w:val="0"/>
                <w:bCs w:val="0"/>
                <w:color w:val="000000" w:themeColor="text1"/>
                <w:u w:val="none"/>
                <w:lang w:eastAsia="tr-TR"/>
              </w:rPr>
              <w:br/>
              <w:t xml:space="preserve">      </w:t>
            </w:r>
            <w:r w:rsidR="00AD51EE" w:rsidRPr="002C5252">
              <w:rPr>
                <w:rFonts w:eastAsia="Times New Roman"/>
                <w:b w:val="0"/>
                <w:bCs w:val="0"/>
                <w:color w:val="000000" w:themeColor="text1"/>
                <w:u w:val="none"/>
                <w:lang w:eastAsia="tr-TR"/>
              </w:rPr>
              <w:t>formları, ziyaretçi giriş defteri)</w:t>
            </w:r>
          </w:p>
          <w:p w14:paraId="5470CD7C" w14:textId="7723299D" w:rsidR="00990A2A" w:rsidRPr="002C5252" w:rsidRDefault="00157C0C" w:rsidP="00990A2A">
            <w:pPr>
              <w:spacing w:after="150" w:line="360" w:lineRule="atLeast"/>
              <w:jc w:val="both"/>
              <w:rPr>
                <w:rFonts w:eastAsia="Times New Roman"/>
                <w:b w:val="0"/>
                <w:bCs w:val="0"/>
                <w:color w:val="000000" w:themeColor="text1"/>
                <w:u w:val="none"/>
                <w:lang w:eastAsia="tr-TR"/>
              </w:rPr>
            </w:pPr>
            <w:r>
              <w:rPr>
                <w:rFonts w:eastAsia="Times New Roman"/>
                <w:b w:val="0"/>
                <w:bCs w:val="0"/>
                <w:color w:val="000000" w:themeColor="text1"/>
                <w:u w:val="none"/>
                <w:lang w:eastAsia="tr-TR"/>
              </w:rPr>
              <w:t xml:space="preserve">      </w:t>
            </w:r>
            <w:r w:rsidR="00990A2A" w:rsidRPr="002C5252">
              <w:rPr>
                <w:rFonts w:eastAsia="Times New Roman"/>
                <w:b w:val="0"/>
                <w:bCs w:val="0"/>
                <w:color w:val="000000" w:themeColor="text1"/>
                <w:u w:val="none"/>
                <w:lang w:eastAsia="tr-TR"/>
              </w:rPr>
              <w:t>Yazılı, basılı, görsel ortamlar</w:t>
            </w:r>
          </w:p>
          <w:p w14:paraId="0687EC89" w14:textId="77777777" w:rsidR="00990A2A" w:rsidRPr="002C5252" w:rsidRDefault="00990A2A" w:rsidP="00990A2A">
            <w:pPr>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p>
        </w:tc>
      </w:tr>
    </w:tbl>
    <w:p w14:paraId="3492879B"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Kanunun </w:t>
      </w:r>
      <w:proofErr w:type="gramStart"/>
      <w:r w:rsidRPr="002C5252">
        <w:rPr>
          <w:rFonts w:eastAsia="Times New Roman"/>
          <w:b w:val="0"/>
          <w:bCs w:val="0"/>
          <w:color w:val="000000" w:themeColor="text1"/>
          <w:u w:val="none"/>
          <w:lang w:eastAsia="tr-TR"/>
        </w:rPr>
        <w:t>3 üncü</w:t>
      </w:r>
      <w:proofErr w:type="gramEnd"/>
      <w:r w:rsidRPr="002C5252">
        <w:rPr>
          <w:rFonts w:eastAsia="Times New Roman"/>
          <w:b w:val="0"/>
          <w:bCs w:val="0"/>
          <w:color w:val="000000" w:themeColor="text1"/>
          <w:u w:val="none"/>
          <w:lang w:eastAsia="tr-TR"/>
        </w:rPr>
        <w:t xml:space="preserve"> maddesinde </w:t>
      </w:r>
      <w:r w:rsidRPr="002C5252">
        <w:rPr>
          <w:rFonts w:eastAsia="Times New Roman"/>
          <w:b w:val="0"/>
          <w:bCs w:val="0"/>
          <w:i/>
          <w:iCs/>
          <w:color w:val="000000" w:themeColor="text1"/>
          <w:u w:val="none"/>
          <w:lang w:eastAsia="tr-TR"/>
        </w:rPr>
        <w:t>kişisel verilerin işlenmesi </w:t>
      </w:r>
      <w:r w:rsidRPr="002C5252">
        <w:rPr>
          <w:rFonts w:eastAsia="Times New Roman"/>
          <w:b w:val="0"/>
          <w:bCs w:val="0"/>
          <w:color w:val="000000" w:themeColor="text1"/>
          <w:u w:val="none"/>
          <w:lang w:eastAsia="tr-TR"/>
        </w:rPr>
        <w:t>kavramı tanımlanmış, 4 üncü maddesinde işlenen kişisel verinin </w:t>
      </w:r>
      <w:r w:rsidRPr="002C5252">
        <w:rPr>
          <w:rFonts w:eastAsia="Times New Roman"/>
          <w:b w:val="0"/>
          <w:bCs w:val="0"/>
          <w:i/>
          <w:iCs/>
          <w:color w:val="000000" w:themeColor="text1"/>
          <w:u w:val="none"/>
          <w:lang w:eastAsia="tr-TR"/>
        </w:rPr>
        <w:t>işlendikleri amaçla bağlantılı, sınırlı ve ölçülü olması ve ilgili mevzuatta öngörülen veya işlendikleri amaç için gerekli süre kadar muhafaza edilmesi </w:t>
      </w:r>
      <w:r w:rsidRPr="002C5252">
        <w:rPr>
          <w:rFonts w:eastAsia="Times New Roman"/>
          <w:b w:val="0"/>
          <w:bCs w:val="0"/>
          <w:color w:val="000000" w:themeColor="text1"/>
          <w:u w:val="none"/>
          <w:lang w:eastAsia="tr-TR"/>
        </w:rPr>
        <w:t xml:space="preserve">gerektiği belirtilmiş, 5 ve 6 </w:t>
      </w:r>
      <w:proofErr w:type="spellStart"/>
      <w:r w:rsidRPr="002C5252">
        <w:rPr>
          <w:rFonts w:eastAsia="Times New Roman"/>
          <w:b w:val="0"/>
          <w:bCs w:val="0"/>
          <w:color w:val="000000" w:themeColor="text1"/>
          <w:u w:val="none"/>
          <w:lang w:eastAsia="tr-TR"/>
        </w:rPr>
        <w:t>ncı</w:t>
      </w:r>
      <w:proofErr w:type="spellEnd"/>
      <w:r w:rsidRPr="002C5252">
        <w:rPr>
          <w:rFonts w:eastAsia="Times New Roman"/>
          <w:b w:val="0"/>
          <w:bCs w:val="0"/>
          <w:color w:val="000000" w:themeColor="text1"/>
          <w:u w:val="none"/>
          <w:lang w:eastAsia="tr-TR"/>
        </w:rPr>
        <w:t xml:space="preserve"> maddelerde ise </w:t>
      </w:r>
      <w:r w:rsidRPr="002C5252">
        <w:rPr>
          <w:rFonts w:eastAsia="Times New Roman"/>
          <w:b w:val="0"/>
          <w:bCs w:val="0"/>
          <w:i/>
          <w:iCs/>
          <w:color w:val="000000" w:themeColor="text1"/>
          <w:u w:val="none"/>
          <w:lang w:eastAsia="tr-TR"/>
        </w:rPr>
        <w:t>kişisel verilerin işleme şartları </w:t>
      </w:r>
      <w:r w:rsidRPr="002C5252">
        <w:rPr>
          <w:rFonts w:eastAsia="Times New Roman"/>
          <w:b w:val="0"/>
          <w:bCs w:val="0"/>
          <w:color w:val="000000" w:themeColor="text1"/>
          <w:u w:val="none"/>
          <w:lang w:eastAsia="tr-TR"/>
        </w:rPr>
        <w:t>sayılmıştır.</w:t>
      </w:r>
    </w:p>
    <w:p w14:paraId="74691D0C"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Buna göre, Kurumumuz faaliyetleri çerçevesinde kişisel veriler, </w:t>
      </w:r>
      <w:r w:rsidRPr="002C5252">
        <w:rPr>
          <w:rFonts w:eastAsia="Times New Roman"/>
          <w:b w:val="0"/>
          <w:bCs w:val="0"/>
          <w:i/>
          <w:iCs/>
          <w:color w:val="000000" w:themeColor="text1"/>
          <w:u w:val="none"/>
          <w:lang w:eastAsia="tr-TR"/>
        </w:rPr>
        <w:t>ilgili mevzuatta öngörülen veya işleme amaçlarımıza uygun süre kadar saklanır.</w:t>
      </w:r>
    </w:p>
    <w:p w14:paraId="7F8C4A18"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i/>
          <w:iCs/>
          <w:color w:val="000000" w:themeColor="text1"/>
          <w:u w:val="none"/>
          <w:lang w:eastAsia="tr-TR"/>
        </w:rPr>
        <w:t> </w:t>
      </w:r>
      <w:r w:rsidRPr="002C5252">
        <w:rPr>
          <w:rFonts w:eastAsia="Times New Roman"/>
          <w:color w:val="000000" w:themeColor="text1"/>
          <w:u w:val="none"/>
          <w:lang w:eastAsia="tr-TR"/>
        </w:rPr>
        <w:t>Saklamayı Gerektiren Hukuki Sebepler</w:t>
      </w:r>
    </w:p>
    <w:p w14:paraId="44037AEC"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Kurumda, faaliyetleri çerçevesinde işlenen kişisel veriler, ilgili mevzuatta öngörülen süre kadar muhafaza edilir. Bu kapsamda kişisel veriler;</w:t>
      </w:r>
    </w:p>
    <w:p w14:paraId="548F817B"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6698 sayılı Kişisel Verilerin Korunması Kanunu,</w:t>
      </w:r>
    </w:p>
    <w:p w14:paraId="20672C0B"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6098 sayılı Türk Borçlar Kanunu,</w:t>
      </w:r>
    </w:p>
    <w:p w14:paraId="31116C1A"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4734 sayılı Kamu İhale Kanunu,</w:t>
      </w:r>
    </w:p>
    <w:p w14:paraId="046CED94"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5510 sayılı Sosyal Sigortalar ve Genel Sağlık Sigortası Kanunu,</w:t>
      </w:r>
    </w:p>
    <w:p w14:paraId="61E2E8DB"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5651 sayılı İnternet Ortamında Yapılan Yayınların Düzenlenmesi ve Bu Yayınlar Yoluyla İşlenen Suçlarla Mücadele Edilmesi Hakkında Kanun,</w:t>
      </w:r>
    </w:p>
    <w:p w14:paraId="590C0C33"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5018 sayılı Kamu Mali Yönetimi Kanunu,</w:t>
      </w:r>
    </w:p>
    <w:p w14:paraId="3E3CD6EC"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6331 sayılı İş Sağlığı ve Güvenliği Kanunu,</w:t>
      </w:r>
    </w:p>
    <w:p w14:paraId="3F0DDFC5"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4982 Sayılı Bilgi Edinme Kanunu,</w:t>
      </w:r>
    </w:p>
    <w:p w14:paraId="124E5FB6"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3071 sayılı Dilekçe Hakkının Kullanılmasına Dair Kanun,</w:t>
      </w:r>
    </w:p>
    <w:p w14:paraId="63BA861B" w14:textId="77777777" w:rsidR="00990A2A" w:rsidRPr="002C5252" w:rsidRDefault="00990A2A" w:rsidP="00990A2A">
      <w:pPr>
        <w:numPr>
          <w:ilvl w:val="0"/>
          <w:numId w:val="12"/>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4857 sayılı İş Kanunu,</w:t>
      </w:r>
    </w:p>
    <w:p w14:paraId="05B7B478" w14:textId="77777777" w:rsidR="00990A2A" w:rsidRPr="002C5252" w:rsidRDefault="00990A2A" w:rsidP="00990A2A">
      <w:pPr>
        <w:numPr>
          <w:ilvl w:val="0"/>
          <w:numId w:val="13"/>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5434 sayılı Emekli Sağlığı Kanunu,</w:t>
      </w:r>
    </w:p>
    <w:p w14:paraId="73932054" w14:textId="77777777" w:rsidR="00990A2A" w:rsidRPr="002C5252" w:rsidRDefault="00990A2A" w:rsidP="00990A2A">
      <w:pPr>
        <w:numPr>
          <w:ilvl w:val="0"/>
          <w:numId w:val="13"/>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6102 sayılı Türk Ticaret Kanunu</w:t>
      </w:r>
    </w:p>
    <w:p w14:paraId="6E4C3451" w14:textId="77777777" w:rsidR="00990A2A" w:rsidRPr="002C5252" w:rsidRDefault="00990A2A" w:rsidP="00990A2A">
      <w:pPr>
        <w:numPr>
          <w:ilvl w:val="0"/>
          <w:numId w:val="13"/>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6502 sayılı Tüketicinin Korunması Hakkında Kanun</w:t>
      </w:r>
    </w:p>
    <w:p w14:paraId="7C8006BA" w14:textId="77777777" w:rsidR="00990A2A" w:rsidRPr="002C5252" w:rsidRDefault="00990A2A" w:rsidP="00990A2A">
      <w:pPr>
        <w:numPr>
          <w:ilvl w:val="0"/>
          <w:numId w:val="13"/>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29166 sayılı Elektronik Ticaretin Düzenlenmesi Hakkında Kanun</w:t>
      </w:r>
    </w:p>
    <w:p w14:paraId="568EFEC9"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Bu kanunlar ve yürürlükte olan diğer ikincil düzenlemeler çerçevesinde öngörülen saklama süreleri kadar saklanmaktadır.</w:t>
      </w:r>
    </w:p>
    <w:p w14:paraId="46D1508B"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color w:val="000000" w:themeColor="text1"/>
          <w:u w:val="none"/>
          <w:lang w:eastAsia="tr-TR"/>
        </w:rPr>
        <w:t> Saklamayı Gerektiren İşleme Amaçları</w:t>
      </w:r>
    </w:p>
    <w:p w14:paraId="670BB112"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faaliyetleri çerçevesinde işlemekte olduğu kişisel verileri aşağıdaki amaçlar doğrultusunda saklar.</w:t>
      </w:r>
    </w:p>
    <w:p w14:paraId="4694F1CE"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İnsan kaynakları süreçlerini yürütmek.</w:t>
      </w:r>
    </w:p>
    <w:p w14:paraId="5B0D45C0"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içi iletişimi sağlamak.</w:t>
      </w:r>
    </w:p>
    <w:p w14:paraId="2739AF64"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ve şirket çalışanları ile üçüncü kişi konum undakilerin güvenliğini sağlamak,</w:t>
      </w:r>
    </w:p>
    <w:p w14:paraId="6B0A6498"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İstatistiksel çalışmalar yapabilmek.</w:t>
      </w:r>
    </w:p>
    <w:p w14:paraId="08C2102F"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Kurum içi etkinlik yönetimini sağlamak</w:t>
      </w:r>
    </w:p>
    <w:p w14:paraId="17F3A362" w14:textId="455EA584"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proofErr w:type="spellStart"/>
      <w:r w:rsidRPr="002C5252">
        <w:rPr>
          <w:rFonts w:eastAsia="Times New Roman"/>
          <w:b w:val="0"/>
          <w:bCs w:val="0"/>
          <w:color w:val="000000" w:themeColor="text1"/>
          <w:u w:val="none"/>
          <w:lang w:eastAsia="tr-TR"/>
        </w:rPr>
        <w:t>İs</w:t>
      </w:r>
      <w:proofErr w:type="spellEnd"/>
      <w:r w:rsidRPr="002C5252">
        <w:rPr>
          <w:rFonts w:eastAsia="Times New Roman"/>
          <w:b w:val="0"/>
          <w:bCs w:val="0"/>
          <w:color w:val="000000" w:themeColor="text1"/>
          <w:u w:val="none"/>
          <w:lang w:eastAsia="tr-TR"/>
        </w:rPr>
        <w:t xml:space="preserve">̧ ortakları veya tedarikçilerle olan </w:t>
      </w:r>
      <w:proofErr w:type="spellStart"/>
      <w:r w:rsidRPr="002C5252">
        <w:rPr>
          <w:rFonts w:eastAsia="Times New Roman"/>
          <w:b w:val="0"/>
          <w:bCs w:val="0"/>
          <w:color w:val="000000" w:themeColor="text1"/>
          <w:u w:val="none"/>
          <w:lang w:eastAsia="tr-TR"/>
        </w:rPr>
        <w:t>ilişkilerin</w:t>
      </w:r>
      <w:proofErr w:type="spellEnd"/>
      <w:r w:rsidRPr="002C5252">
        <w:rPr>
          <w:rFonts w:eastAsia="Times New Roman"/>
          <w:b w:val="0"/>
          <w:bCs w:val="0"/>
          <w:color w:val="000000" w:themeColor="text1"/>
          <w:u w:val="none"/>
          <w:lang w:eastAsia="tr-TR"/>
        </w:rPr>
        <w:t xml:space="preserve"> yönetimi</w:t>
      </w:r>
    </w:p>
    <w:p w14:paraId="78CFA4F0"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Talep ve </w:t>
      </w:r>
      <w:proofErr w:type="spellStart"/>
      <w:r w:rsidRPr="002C5252">
        <w:rPr>
          <w:rFonts w:eastAsia="Times New Roman"/>
          <w:b w:val="0"/>
          <w:bCs w:val="0"/>
          <w:color w:val="000000" w:themeColor="text1"/>
          <w:u w:val="none"/>
          <w:lang w:eastAsia="tr-TR"/>
        </w:rPr>
        <w:t>şikayet</w:t>
      </w:r>
      <w:proofErr w:type="spellEnd"/>
      <w:r w:rsidRPr="002C5252">
        <w:rPr>
          <w:rFonts w:eastAsia="Times New Roman"/>
          <w:b w:val="0"/>
          <w:bCs w:val="0"/>
          <w:color w:val="000000" w:themeColor="text1"/>
          <w:u w:val="none"/>
          <w:lang w:eastAsia="tr-TR"/>
        </w:rPr>
        <w:t xml:space="preserve"> yönetimi</w:t>
      </w:r>
    </w:p>
    <w:p w14:paraId="50F7902F"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lastRenderedPageBreak/>
        <w:t>İmzalanan sözleşmeler ve protokoller neticesinde iş ve işlemleri ifa edebilmek.</w:t>
      </w:r>
    </w:p>
    <w:p w14:paraId="446344CC"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 Korunması Hakkında Kanun ve Kurul kararı doğrultusunda VERBİS sistemi için gerekli bilgi ve belgeleri temin edip Kuruma bildirmek</w:t>
      </w:r>
    </w:p>
    <w:p w14:paraId="2F532B44"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Yasal düzenlemelerin gerektirdiği veya zorunlu kıldığı şekilde, hukuki yükümlülüklerin yerine getirilmesini sağlamak.</w:t>
      </w:r>
    </w:p>
    <w:p w14:paraId="24AF8B6C"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ile iş ilişkisinde bulunan gerçek / tüzel kişilerle irtibat sağlamak.</w:t>
      </w:r>
    </w:p>
    <w:p w14:paraId="7D847F27"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Şirketin üretim ve ticari politikaları kapsamında işlemleri yürütmek.</w:t>
      </w:r>
    </w:p>
    <w:p w14:paraId="5F0F01F6" w14:textId="77777777" w:rsidR="00990A2A" w:rsidRPr="002C5252" w:rsidRDefault="00990A2A" w:rsidP="00990A2A">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Yasal raporlamalar yapmak.</w:t>
      </w:r>
    </w:p>
    <w:p w14:paraId="574553B6" w14:textId="42B5DC4B" w:rsidR="00990A2A" w:rsidRPr="002C5252" w:rsidRDefault="00990A2A" w:rsidP="0049103C">
      <w:pPr>
        <w:numPr>
          <w:ilvl w:val="0"/>
          <w:numId w:val="14"/>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İleride doğabilecek hukuki uyuşmazlıklarda delil olarak ispat yükümlülüğü.</w:t>
      </w:r>
    </w:p>
    <w:p w14:paraId="19A95831"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Yukarıdaki mevzuat hükümleri ve sözleşme gerekleri kapsamında elde edilen veriler veri sorumlusunun gözetiminde gizlilikleri korunarak yasal süreler içerisinde veri işleyenler tarafından korunacaktır. Şirketimiz veri işleyenleri şunlardır:</w:t>
      </w:r>
    </w:p>
    <w:p w14:paraId="10A918EF"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muhasebe departmanı/birimi</w:t>
      </w:r>
    </w:p>
    <w:p w14:paraId="422E4717"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insan kaynakları departmanı/birimi</w:t>
      </w:r>
    </w:p>
    <w:p w14:paraId="046A1507"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disiplin kurulu</w:t>
      </w:r>
    </w:p>
    <w:p w14:paraId="74B54E95"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Kişisel Verilerin Korunmasından Sorumlu kişiler</w:t>
      </w:r>
    </w:p>
    <w:p w14:paraId="6A94AE4D"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Şirketimiz irtibat kişisi (bu kişi aynı zamanda kişisel verilerin korunmasından sorumlu kişidir)</w:t>
      </w:r>
    </w:p>
    <w:p w14:paraId="64EFA9B2"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İşe alımlarda ve şirket içi yetkilendirme ile işçi görüşmelerinde idari personel</w:t>
      </w:r>
    </w:p>
    <w:p w14:paraId="594DF6D1"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doktoru</w:t>
      </w:r>
    </w:p>
    <w:p w14:paraId="1F029202"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Performans değerlendirmeleri bakımından birim şefleri</w:t>
      </w:r>
    </w:p>
    <w:p w14:paraId="40A827A6"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Şirket avukatları</w:t>
      </w:r>
    </w:p>
    <w:p w14:paraId="0E05EBBE"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Mali müşavirler</w:t>
      </w:r>
    </w:p>
    <w:p w14:paraId="143182BC" w14:textId="77777777" w:rsidR="00990A2A" w:rsidRPr="002C5252" w:rsidRDefault="00990A2A" w:rsidP="00990A2A">
      <w:pPr>
        <w:numPr>
          <w:ilvl w:val="0"/>
          <w:numId w:val="15"/>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Özel hizmet sağlayıcıları</w:t>
      </w:r>
    </w:p>
    <w:p w14:paraId="4A712E4D"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Söz konusu işin niteliğine göre başka kişilerde veri işleyen olarak halin ve işin icabı gereği bu statüye girebilir. Her kim veri işleyen sıfatını almış ise ilgili mevzuat gereği veri güvenliğini sağlamaya çalışacak olup söz konusu verileri amaçla sınırlı olarak kullanacaktır. </w:t>
      </w:r>
      <w:proofErr w:type="gramStart"/>
      <w:r w:rsidRPr="002C5252">
        <w:rPr>
          <w:rFonts w:eastAsia="Times New Roman"/>
          <w:b w:val="0"/>
          <w:bCs w:val="0"/>
          <w:color w:val="000000" w:themeColor="text1"/>
          <w:u w:val="none"/>
          <w:lang w:eastAsia="tr-TR"/>
        </w:rPr>
        <w:t>Örneğin,  sağlık</w:t>
      </w:r>
      <w:proofErr w:type="gramEnd"/>
      <w:r w:rsidRPr="002C5252">
        <w:rPr>
          <w:rFonts w:eastAsia="Times New Roman"/>
          <w:b w:val="0"/>
          <w:bCs w:val="0"/>
          <w:color w:val="000000" w:themeColor="text1"/>
          <w:u w:val="none"/>
          <w:lang w:eastAsia="tr-TR"/>
        </w:rPr>
        <w:t xml:space="preserve"> kayıtları muhasebe birimi tarafından incelenmeyecektir.</w:t>
      </w:r>
    </w:p>
    <w:p w14:paraId="3465441A" w14:textId="39D9F081"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 veri işleyenler tarafından herkesin ulaşamayacağı yerde sadece işleyen kişiye tahsisli anahtarla kilitli olarak muhafaza edilecektir. Söz konusu verilerin güvenlikleri 24 saat usulü çalışan kameralarla sağlanacaktır.</w:t>
      </w:r>
    </w:p>
    <w:p w14:paraId="5FB35501" w14:textId="728E7009" w:rsidR="0049103C"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Söz konusu verilerin dijital ortamlarda işlenmesi halinde özel kilitli doyalar içinde tutulacak olup söz konusu dijital ortamın güvenliği sağlanmakla birlikte dosya şifreleri sadece işleyenlere tahsisli olacaktır.</w:t>
      </w:r>
    </w:p>
    <w:p w14:paraId="412F671B" w14:textId="587484C9" w:rsidR="00990A2A" w:rsidRPr="002C5252" w:rsidRDefault="00157C0C"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Pr>
          <w:rFonts w:eastAsia="Times New Roman"/>
          <w:color w:val="000000" w:themeColor="text1"/>
          <w:u w:val="none"/>
          <w:lang w:eastAsia="tr-TR"/>
        </w:rPr>
        <w:t xml:space="preserve">    </w:t>
      </w:r>
      <w:r w:rsidR="00990A2A" w:rsidRPr="002C5252">
        <w:rPr>
          <w:rFonts w:eastAsia="Times New Roman"/>
          <w:color w:val="000000" w:themeColor="text1"/>
          <w:u w:val="none"/>
          <w:lang w:eastAsia="tr-TR"/>
        </w:rPr>
        <w:t>KİŞİSEL VERİLERİN SAKLANMA SÜRELERİ VE İMHALARI</w:t>
      </w:r>
    </w:p>
    <w:p w14:paraId="78954175" w14:textId="3BF72E5C"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Şirketimiz bünyesinde verilerin imhası için yılın Ocak ve </w:t>
      </w:r>
      <w:proofErr w:type="gramStart"/>
      <w:r w:rsidRPr="002C5252">
        <w:rPr>
          <w:rFonts w:eastAsia="Times New Roman"/>
          <w:b w:val="0"/>
          <w:bCs w:val="0"/>
          <w:color w:val="000000" w:themeColor="text1"/>
          <w:u w:val="none"/>
          <w:lang w:eastAsia="tr-TR"/>
        </w:rPr>
        <w:t>Temmuz</w:t>
      </w:r>
      <w:proofErr w:type="gramEnd"/>
      <w:r w:rsidRPr="002C5252">
        <w:rPr>
          <w:rFonts w:eastAsia="Times New Roman"/>
          <w:b w:val="0"/>
          <w:bCs w:val="0"/>
          <w:color w:val="000000" w:themeColor="text1"/>
          <w:u w:val="none"/>
          <w:lang w:eastAsia="tr-TR"/>
        </w:rPr>
        <w:t xml:space="preserve"> ayları imha dönemleri olarak belirlenmiştir. İlgili kişilerden elde edilen kişisel veriler saklama sürelerinin bitiminden itibaren takip eden imha dönemi içinde şirket bünyesindeki verilerin korunmasından sorumlu personel/personeller tarafından silinecek, yok edilecek veya anonim hale getirilecektir. İmha </w:t>
      </w:r>
      <w:r w:rsidRPr="002C5252">
        <w:rPr>
          <w:rFonts w:eastAsia="Times New Roman"/>
          <w:b w:val="0"/>
          <w:bCs w:val="0"/>
          <w:color w:val="000000" w:themeColor="text1"/>
          <w:u w:val="none"/>
          <w:lang w:eastAsia="tr-TR"/>
        </w:rPr>
        <w:lastRenderedPageBreak/>
        <w:t xml:space="preserve">işlemine ilişkin tutanaklar bağımsız bir yerde şirket bünyesindeki verilerin korunmasından sorumlu personel/personeller tarafından 3 (üç) yıl süreyle tutulacaktır. Üç yıl sonra söz konusu tutanaklarda imha edilecektir. İmha işlemine ilişkin 28 Ekim 2017 tarih ve 30224 sayılı Kişisel Verilerin Silinmesi, Yok Edilmesi </w:t>
      </w:r>
      <w:proofErr w:type="gramStart"/>
      <w:r w:rsidRPr="002C5252">
        <w:rPr>
          <w:rFonts w:eastAsia="Times New Roman"/>
          <w:b w:val="0"/>
          <w:bCs w:val="0"/>
          <w:color w:val="000000" w:themeColor="text1"/>
          <w:u w:val="none"/>
          <w:lang w:eastAsia="tr-TR"/>
        </w:rPr>
        <w:t>Veya</w:t>
      </w:r>
      <w:proofErr w:type="gramEnd"/>
      <w:r w:rsidRPr="002C5252">
        <w:rPr>
          <w:rFonts w:eastAsia="Times New Roman"/>
          <w:b w:val="0"/>
          <w:bCs w:val="0"/>
          <w:color w:val="000000" w:themeColor="text1"/>
          <w:u w:val="none"/>
          <w:lang w:eastAsia="tr-TR"/>
        </w:rPr>
        <w:t xml:space="preserve"> Anonim Hale Getirilmesi Hakkında Yönetmelik ile 6698 sayılı Kişisel Verilerin Korunması Kanunu hükümleri esas alınacaktır.</w:t>
      </w:r>
    </w:p>
    <w:p w14:paraId="10FD14C7" w14:textId="3EC796A8" w:rsidR="00990A2A" w:rsidRPr="002C5252" w:rsidRDefault="00157C0C" w:rsidP="005F3B41">
      <w:pPr>
        <w:shd w:val="clear" w:color="auto" w:fill="FFFFFF"/>
        <w:spacing w:before="100" w:beforeAutospacing="1" w:after="100" w:afterAutospacing="1" w:line="240" w:lineRule="auto"/>
        <w:ind w:left="720"/>
        <w:rPr>
          <w:rFonts w:eastAsia="Times New Roman"/>
          <w:b w:val="0"/>
          <w:bCs w:val="0"/>
          <w:color w:val="000000" w:themeColor="text1"/>
          <w:u w:val="none"/>
          <w:lang w:eastAsia="tr-TR"/>
        </w:rPr>
      </w:pPr>
      <w:r>
        <w:rPr>
          <w:rFonts w:eastAsia="Times New Roman"/>
          <w:color w:val="000000" w:themeColor="text1"/>
          <w:u w:val="none"/>
          <w:lang w:eastAsia="tr-TR"/>
        </w:rPr>
        <w:t xml:space="preserve">                         </w:t>
      </w:r>
      <w:r w:rsidR="00990A2A" w:rsidRPr="002C5252">
        <w:rPr>
          <w:rFonts w:eastAsia="Times New Roman"/>
          <w:color w:val="000000" w:themeColor="text1"/>
          <w:u w:val="none"/>
          <w:lang w:eastAsia="tr-TR"/>
        </w:rPr>
        <w:t>KİŞİSEL VERİLERİN AKTARILMASI</w:t>
      </w:r>
    </w:p>
    <w:p w14:paraId="5812BFBA" w14:textId="612F5761"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 ülke sınırları içinde ne şekilde ve ne şartlar altında üçüncü kişilere aktarılacağı Kişisel Verilerin Korunması Kanunu’nun 8.maddesi kapsamında düzenlenmiştir. İş bu maddeye göre ancak kişilerin açık rızalarının olması halinde kişisel verilerin aktarılması mümkündür. Ancak yine aynı kanun maddesinde 5.ve 6. madde kapsamındaki şartların olması halinde açık rıza olmaksızın da kişisel verilerin aktarılabileceğini kaleme alınmıştır. Söz konusu kanun maddelerinin birlikte yorumlanmasından çıkan sonuç;</w:t>
      </w:r>
    </w:p>
    <w:p w14:paraId="62522D91"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kişinin açık rızasının alınması,</w:t>
      </w:r>
    </w:p>
    <w:p w14:paraId="05AAFC34"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Kanunlarda açıkça öngörülmesi,</w:t>
      </w:r>
    </w:p>
    <w:p w14:paraId="0B9A1948"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Fiili imkânsızlık nedeniyle rızasını açıklayamayacak durumda bulunan veya rızasına hukuki geçerlilik tanınmayan kişinin kendisinin ya da bir başkasının hayatı veya beden bütünlüğünün korunması için zorunlu olması,</w:t>
      </w:r>
    </w:p>
    <w:p w14:paraId="31C89016"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Bir sözleşmenin kurulması veya ifasıyla doğrudan doğruya ilgili olması kaydıyla, sözleşmenin taraflarına ait kişisel verilerin işlenmesinin gerekli olması,</w:t>
      </w:r>
    </w:p>
    <w:p w14:paraId="764C66EB"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Veri sorumlusunun hukuki yükümlülüğünü yerine getirebilmesi için zorunlu olması,</w:t>
      </w:r>
    </w:p>
    <w:p w14:paraId="6C1537C9"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kişinin kendisi tarafından alenileştirilmiş olması,</w:t>
      </w:r>
    </w:p>
    <w:p w14:paraId="050A01F3"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Bir hakkın tesisi, kullanılması veya korunması için veri işlemenin zorunlu olması,</w:t>
      </w:r>
    </w:p>
    <w:p w14:paraId="6BF9785A" w14:textId="77777777" w:rsidR="00990A2A" w:rsidRPr="002C5252" w:rsidRDefault="00990A2A" w:rsidP="00990A2A">
      <w:pPr>
        <w:numPr>
          <w:ilvl w:val="0"/>
          <w:numId w:val="18"/>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kişinin temel hak ve özgürlüklerine zarar vermemek kaydıyla, veri sorumlusunun meşru menfaatleri için veri işlenmesinin zorunlu olması halinde kişisel verilerin aktarılabilmesi mümkündür.</w:t>
      </w:r>
    </w:p>
    <w:p w14:paraId="5C8B13EC"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Özel nitelikteki kişisel verilerin aktarılabilmesi için ise;</w:t>
      </w:r>
    </w:p>
    <w:p w14:paraId="5E882F0E" w14:textId="77777777" w:rsidR="00990A2A" w:rsidRPr="002C5252" w:rsidRDefault="00990A2A" w:rsidP="00990A2A">
      <w:pPr>
        <w:numPr>
          <w:ilvl w:val="0"/>
          <w:numId w:val="19"/>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kişinin açık rızasının alınması halinde,</w:t>
      </w:r>
    </w:p>
    <w:p w14:paraId="298222A0" w14:textId="77777777" w:rsidR="00990A2A" w:rsidRPr="002C5252" w:rsidRDefault="00990A2A" w:rsidP="00990A2A">
      <w:pPr>
        <w:numPr>
          <w:ilvl w:val="0"/>
          <w:numId w:val="19"/>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Sağlık ve cinsel hayat dışındaki özel nitelikli kişisel veriler bakımından kanunlarda açıkça öngörülmüş olması halinde,</w:t>
      </w:r>
    </w:p>
    <w:p w14:paraId="0077153E" w14:textId="77777777" w:rsidR="00990A2A" w:rsidRPr="002C5252" w:rsidRDefault="00990A2A" w:rsidP="00990A2A">
      <w:pPr>
        <w:numPr>
          <w:ilvl w:val="0"/>
          <w:numId w:val="19"/>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Sağlık ve cinsel hayata ilişkin kişisel veriler bakımından ise kamu sağlığının korunması, koruyucu hekimlik, tıbbi teşhis, tedavi ve bakım hizmetlerinin yürütülmesi, sağlık hizmetleri ile finansmanının planlanması ve yönetimi amacıyla, sır saklama yükümlülüğü altında bulunan kişiler veya yetkili kurum ve kuruluşlar tarafından özel nitelikteki kişisel veriler üçüncü kişilere aktarılabilir.</w:t>
      </w:r>
    </w:p>
    <w:p w14:paraId="73769914" w14:textId="52CBC606"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xml:space="preserve">Kişisel verilerin yalnızca gerçek kişilere ait veriler olabilmesinin aksine, “veri sorumlusu” ve “veri işleyen” hem gerçek hem de tüzel kişi olabilmektedir. Kişisel veriler üzerinde işlem gerçekleştiren her türlü gerçek veya tüzel kişi, veri işlenmesine ilişkin amaç ve yöntemlerine göre ya veri sorumlusu ya da veri işleyendir. Bu bağlamda, söz konusu iki kategorideki kişiler </w:t>
      </w:r>
      <w:r w:rsidRPr="002C5252">
        <w:rPr>
          <w:rFonts w:eastAsia="Times New Roman"/>
          <w:b w:val="0"/>
          <w:bCs w:val="0"/>
          <w:color w:val="000000" w:themeColor="text1"/>
          <w:u w:val="none"/>
          <w:lang w:eastAsia="tr-TR"/>
        </w:rPr>
        <w:lastRenderedPageBreak/>
        <w:t>arasında gerçekleştirilecek her türlü veri aktarımı için de Kanunun 8. maddesinde yer alan düzenlemelere uyulması gerekmektedir.</w:t>
      </w:r>
    </w:p>
    <w:p w14:paraId="27DB7EE4"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Kişisel verilerin şirketimiz faaliyet kapsamı ve ticari menfaatleri kapsamında kişisel verileri yurt dışındaki kamu ve özel tüzel kişilere yasal şartlar minvalinde aktarması mümkündür. Kanun’un 9. maddesine göre, yurt dışına veri aktarımı;</w:t>
      </w:r>
    </w:p>
    <w:p w14:paraId="2A9FC221" w14:textId="77777777" w:rsidR="00990A2A" w:rsidRPr="002C5252" w:rsidRDefault="00990A2A" w:rsidP="00990A2A">
      <w:pPr>
        <w:numPr>
          <w:ilvl w:val="0"/>
          <w:numId w:val="20"/>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İlgili kişinin açık rızasının bulunması,</w:t>
      </w:r>
    </w:p>
    <w:p w14:paraId="4DE72289" w14:textId="77777777" w:rsidR="00990A2A" w:rsidRPr="002C5252" w:rsidRDefault="00990A2A" w:rsidP="00990A2A">
      <w:pPr>
        <w:numPr>
          <w:ilvl w:val="0"/>
          <w:numId w:val="20"/>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Kanun’da belirtilen hallerin varlığında (Kanun’un 5. maddesinin 2. fıkrası ile 6. maddesinin 3. fıkrasında belirtilen şartlar) veri aktarılacak ülkede yeterli korumanın bulunması (Kurul tarafından güvenli kabul edilen ülkeler),</w:t>
      </w:r>
    </w:p>
    <w:p w14:paraId="3724C49A" w14:textId="77777777" w:rsidR="00990A2A" w:rsidRPr="002C5252" w:rsidRDefault="00990A2A" w:rsidP="00990A2A">
      <w:pPr>
        <w:numPr>
          <w:ilvl w:val="0"/>
          <w:numId w:val="20"/>
        </w:numPr>
        <w:shd w:val="clear" w:color="auto" w:fill="FFFFFF"/>
        <w:spacing w:before="100" w:beforeAutospacing="1" w:after="100" w:afterAutospacing="1" w:line="240" w:lineRule="auto"/>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Kanun’da belirtilen hallerin varlığında (Kanun’un 5. maddesinin 2. fıkrası ile 6. maddesinin 3. fıkrasında belirtilen şartlar) veri aktarılacak ülkede yeterli korumanın bulunmaması halinde (Kurul tarafından güvenli kabul edilmeyen ülkeler), </w:t>
      </w:r>
      <w:r w:rsidRPr="002C5252">
        <w:rPr>
          <w:rFonts w:eastAsia="Times New Roman"/>
          <w:color w:val="000000" w:themeColor="text1"/>
          <w:u w:val="none"/>
          <w:lang w:eastAsia="tr-TR"/>
        </w:rPr>
        <w:t>yeterli korumanın yazılı olarak taahhüt edilmesi ve Kurul’un izninin bulunması durumlarında gerçekleştirilebilir.</w:t>
      </w:r>
    </w:p>
    <w:p w14:paraId="3CB015DE" w14:textId="0C95604B" w:rsidR="006739B1" w:rsidRPr="006739B1" w:rsidRDefault="00990A2A" w:rsidP="006739B1">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Veri sorumlusu olarak, üçüncü kişilerin talepleri doğrultusunda menfaatlerinin sağlanması, şirket amaçlarının gerektirmesi, kamu kurumlarına karşı yükümlülüklerin yerine getirilmesi, kanuni yükümlülüklerin ifası ve diğer maksatlar doğrultusunda yukarıdaki şartların varlığıyla birlikte kişisel verilerin ve özel nitelikteki kişisel verilerin üçüncü kişilere aktarılabilmesi mümkündür. Söz konusu veriler şirketimiz ilgili personeli, bağlantılı şirketlerimiz, doğrudan / dolaylı yurt içi / yurt dışı iştiraklerimiz, hizmet aldığımız kuruluşlar, kullandığımız yurt içi ve yurt dışı server (sunucular), bulut hizmeti aldığımız yurt içi/yurt dışı kurumlar, veri sorumlusu adına veri işleyen, ölçümleme, hedefleme, profilleme desteği veren kişi ve kuruluşlar, denetim şirketleri iş ve çözüm ortakları, tedarikçiler, kamu ve özel tüzel kişilikleriyle paylaşılabilecektir.</w:t>
      </w:r>
      <w:r w:rsidR="006739B1">
        <w:rPr>
          <w:rFonts w:eastAsia="Times New Roman"/>
          <w:b w:val="0"/>
          <w:bCs w:val="0"/>
          <w:color w:val="000000" w:themeColor="text1"/>
          <w:u w:val="none"/>
          <w:lang w:eastAsia="tr-TR"/>
        </w:rPr>
        <w:t xml:space="preserve">  </w:t>
      </w:r>
    </w:p>
    <w:p w14:paraId="4A43BC0A" w14:textId="10E937A4" w:rsidR="006739B1" w:rsidRPr="006739B1" w:rsidRDefault="006739B1" w:rsidP="006739B1">
      <w:pPr>
        <w:shd w:val="clear" w:color="auto" w:fill="FFFFFF"/>
        <w:spacing w:after="150" w:line="360" w:lineRule="atLeast"/>
        <w:jc w:val="center"/>
        <w:rPr>
          <w:rFonts w:eastAsia="Times New Roman"/>
          <w:color w:val="000000" w:themeColor="text1"/>
          <w:u w:val="none"/>
          <w:lang w:eastAsia="tr-TR"/>
        </w:rPr>
      </w:pPr>
      <w:r w:rsidRPr="006739B1">
        <w:rPr>
          <w:rFonts w:eastAsia="Times New Roman"/>
          <w:color w:val="000000" w:themeColor="text1"/>
          <w:u w:val="none"/>
          <w:lang w:eastAsia="tr-TR"/>
        </w:rPr>
        <w:t>KİŞİSEL VERİLERİNİZİN YURT İÇİNDEKİ ÜÇÜNCÜ KİŞİLERLE PAYLAŞILMASI</w:t>
      </w:r>
    </w:p>
    <w:p w14:paraId="2391B608" w14:textId="3598DF84" w:rsid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Güvenliğiniz ve Şirketimizin yasalar karşısındaki yükümlülüklerini ifa etmesi amacıyla kişisel verileriniz, İş Kanunu, İşçi Sağlığı ve İş Güvenliği Kanunu, Sosyal Sigortalar ve Genel Sağlık Sigortası Kanunu, İnternet Ortamında Yapılan Yayınların Düzenlenmesi ve Bu Yayınlar Yoluyla İşlenen Suçlarla Mücadele Edilmesi Hakkında Kanun, Türk Ticaret Kanunu, 6698 Sayılı Kişisel Verilerin Korunması Kanunu, Kimlik Bildirme Kanunu ve fakat bununla sınırlı olmamak üzere sair mevzuat hükümleri izin verdiği ve gerektirdiği ölçüde ilgili kurum veya kuruluşlar; Kişisel Verileri Koruma Kurumu, Maliye Bakanlığı, Gümrük ve Ticaret Bakanlığı, Çalışma ve Sosyal Güvenlik Bakanlığı, Türkiye İş Kurumu (İş-Kur), Bilgi Teknolojileri ve İletişim Kurumu gibi kamu tüzel kişileri ile paylaşılabilir. Örneğin; çalışanların kişisel verilerinin işçi ve işveren primlerinin ödenebilmesi amacı ile Sosyal Güvenlik Kurumu ile paylaşılmaktadır.</w:t>
      </w:r>
    </w:p>
    <w:p w14:paraId="44C38F70" w14:textId="77777777" w:rsidR="00BF301E" w:rsidRPr="006739B1" w:rsidRDefault="00BF301E" w:rsidP="006739B1">
      <w:pPr>
        <w:shd w:val="clear" w:color="auto" w:fill="FFFFFF"/>
        <w:spacing w:after="150" w:line="360" w:lineRule="atLeast"/>
        <w:jc w:val="both"/>
        <w:rPr>
          <w:rFonts w:eastAsia="Times New Roman"/>
          <w:b w:val="0"/>
          <w:bCs w:val="0"/>
          <w:color w:val="000000" w:themeColor="text1"/>
          <w:u w:val="none"/>
          <w:lang w:eastAsia="tr-TR"/>
        </w:rPr>
      </w:pPr>
    </w:p>
    <w:p w14:paraId="2801280D"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lastRenderedPageBreak/>
        <w:t xml:space="preserve">İş sözleşmesinin ifası için gerekli amacın yerine getirilmesi, özellikle;    </w:t>
      </w:r>
    </w:p>
    <w:p w14:paraId="4F6A37B7"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Bordro işlemlerinin yürütülebilmesi ve ilgili verilerin güncellenmesi amacı ile Logo muhasebe programında işleyebiliyoruz. Bu veriler, uygulamanın kendi veri kayıt ortamında saklanmaktadır.</w:t>
      </w:r>
    </w:p>
    <w:p w14:paraId="38E83BC7"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t>İş Kanunu, İş Sağlığı ve Güvenliği Kanunu, Sosyal Güvenlik Kanunu ve ilgili mevzuat ile, diğer kanunlar ve mevzuat kapsamında gereklilikleri yerine getirmek amacıyla özellikle;</w:t>
      </w:r>
    </w:p>
    <w:p w14:paraId="404A0208"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Ar-Ge mevzuatı kapsamında yararlanabileceğimiz teşviklerin tespiti ve hesabı hususunda danışmanlık alabilmek için çalıştığımız danışmanlık firmaları ve özel istihdam büroları ile paylaşabiliyoruz.</w:t>
      </w:r>
    </w:p>
    <w:p w14:paraId="723CC458"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Sağlık verilerinizi, tedavi ve sağlık kontrolü yapabilmesi için işyeri hekimimiz ile paylaşabiliyoruz.</w:t>
      </w:r>
    </w:p>
    <w:p w14:paraId="20456333"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Şirket denetçilerine, denetim faaliyetlerini gerçekleştirebilmeleri için bordro bilgilerini aktarabiliyoruz.</w:t>
      </w:r>
    </w:p>
    <w:p w14:paraId="20FB5F7D"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t>Şirket içerisinde güvenliğin sağlanması amacıyla özellikle;</w:t>
      </w:r>
    </w:p>
    <w:p w14:paraId="668B0E95"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İşyeri güvenliği amacıyla giriş-çıkışların denetlenmesi için işyeri bina yönetimine aktarabiliyoruz.</w:t>
      </w:r>
    </w:p>
    <w:p w14:paraId="7FBB519A"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t>Hukuki yükümlülüklerimizi yerine getirmek nedeniyle özellikle;</w:t>
      </w:r>
    </w:p>
    <w:p w14:paraId="50367B3A"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Savunma hakkımızı kullanabilmemiz için avukatlarımıza ve hukuka ve usule uygun olması koşuluyla mahkeme kararı veya delil talebi gibi hukuki talepleri yerine getirme yükümlülüğümüz çerçevesinde ilgili kurumlarla paylaşılabiliyoruz.</w:t>
      </w:r>
    </w:p>
    <w:p w14:paraId="55224AB1"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t xml:space="preserve">Şirketin idaresi, işin yürütülmesi, şirket politikalarının uygulanması amacıyla, özellikle;      </w:t>
      </w:r>
    </w:p>
    <w:p w14:paraId="1F98545A"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Bağlı olduğumuz veya ortaklaşa çalıştığımız şirketler ile iç işleyişimizi sağlamak açısından söz konusu şirketlere kişisel verilerinizi aktarabiliyoruz.    </w:t>
      </w:r>
    </w:p>
    <w:p w14:paraId="31E8B153"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Şirket veri saklama kapasitesini koruma amacıyla saklama süreleri boyunca saklanabilmesi için arşiv firmalarına aktarabiliyoruz.</w:t>
      </w:r>
    </w:p>
    <w:p w14:paraId="46E79292" w14:textId="5E0849B2" w:rsid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Ayrıca kişisel verilerinizi; Yukarıdakilere ek olarak kişisel veriler, Kurul tarafından yeterli korumaya sahip olduğu ilan edilen yabancı ülkelere (“Yeterli Korumaya Sahip Yabancı Ülke”) yukarıdaki şartlardan herhangi birinin varlığı halinde aktarılabilecektir. Yeterli korumanın bulunmaması durumunda ise mevzuatta öngörülen veri aktarım şartları doğrultusunda Türkiye’deki ve ilgili yabancı ülkedeki veri sorumlularının yeterli bir korumayı yazılı olarak taahhüt ettiği ve Kurul’un izninin bulunduğu yabancı ülkelere (“Yeterli Korumayı Taahhüt Eden Veri Sorumlusunun Bulunduğu Yabancı Ülke”) aktarılabilecektir</w:t>
      </w:r>
    </w:p>
    <w:p w14:paraId="7F001790" w14:textId="4194F0B7" w:rsid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p>
    <w:p w14:paraId="09E36AA2"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p>
    <w:p w14:paraId="3CEEC793"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t xml:space="preserve">Özel Nitelikli Kişisel Veri Aktarımı </w:t>
      </w:r>
    </w:p>
    <w:p w14:paraId="2F6B38C1"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Özel nitelikli kişisel veriler Şirketimiz tarafından, işbu </w:t>
      </w:r>
      <w:proofErr w:type="spellStart"/>
      <w:r w:rsidRPr="006739B1">
        <w:rPr>
          <w:rFonts w:eastAsia="Times New Roman"/>
          <w:b w:val="0"/>
          <w:bCs w:val="0"/>
          <w:color w:val="000000" w:themeColor="text1"/>
          <w:u w:val="none"/>
          <w:lang w:eastAsia="tr-TR"/>
        </w:rPr>
        <w:t>Politika’da</w:t>
      </w:r>
      <w:proofErr w:type="spellEnd"/>
      <w:r w:rsidRPr="006739B1">
        <w:rPr>
          <w:rFonts w:eastAsia="Times New Roman"/>
          <w:b w:val="0"/>
          <w:bCs w:val="0"/>
          <w:color w:val="000000" w:themeColor="text1"/>
          <w:u w:val="none"/>
          <w:lang w:eastAsia="tr-TR"/>
        </w:rPr>
        <w:t xml:space="preserve"> belirtilen ilkelere uygun olarak ve Kurul’un belirleyeceği yöntemler de dahil olmak üzere gerekli her türlü idari ve teknik tedbirler alınarak ve aşağıdaki şartların varlığı halinde aktarılabilecektir:</w:t>
      </w:r>
    </w:p>
    <w:p w14:paraId="3F6D2299"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 Sağlık ve cinsel hayat dışındaki özel nitelikli kişisel veriler, kanunlarda açıkça öngörülmesi diğer bir ifade ile ilgili kanunda kişisel verilerin işlenmesine ilişkin açıkça bir hüküm olması halinde veri sahibinin açık rıza aranmaksızın işlenebilecektir. Aksi halde veri sahibinin açık rızası alınacaktır.</w:t>
      </w:r>
    </w:p>
    <w:p w14:paraId="58D5234B"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(ii) Sağlık ve cinsel hayata ilişkin özel nitelikli kişisel veriler, kamu sağlığının korunması, koruyucu hekimlik, tıbbi teşhis, tedavi ve bakım hizmetlerinin yürütülmesi, sağlık hizmetleri ile finansmanının planlanması ve yönetimi amacıyla, sır saklama yükümlülüğü altında bulunan kişiler veya yetkili kurum ve kuruluşlar tarafından açık rıza aranmaksızın işlenebilecektir. Aksi halde veri sahibinin açık rızası alınacaktır.</w:t>
      </w:r>
    </w:p>
    <w:p w14:paraId="03B7DAAD"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Talep/</w:t>
      </w:r>
      <w:proofErr w:type="gramStart"/>
      <w:r w:rsidRPr="006739B1">
        <w:rPr>
          <w:rFonts w:eastAsia="Times New Roman"/>
          <w:b w:val="0"/>
          <w:bCs w:val="0"/>
          <w:color w:val="000000" w:themeColor="text1"/>
          <w:u w:val="none"/>
          <w:lang w:eastAsia="tr-TR"/>
        </w:rPr>
        <w:t>Şikayet</w:t>
      </w:r>
      <w:proofErr w:type="gramEnd"/>
      <w:r w:rsidRPr="006739B1">
        <w:rPr>
          <w:rFonts w:eastAsia="Times New Roman"/>
          <w:b w:val="0"/>
          <w:bCs w:val="0"/>
          <w:color w:val="000000" w:themeColor="text1"/>
          <w:u w:val="none"/>
          <w:lang w:eastAsia="tr-TR"/>
        </w:rPr>
        <w:t xml:space="preserve"> Yönetimi Bilgisi</w:t>
      </w:r>
    </w:p>
    <w:p w14:paraId="3F4CDDF0"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Şirket Paydaşları, Şirket Yetkilileri, Şirket İş Ortakları, Çalışan </w:t>
      </w:r>
      <w:proofErr w:type="spellStart"/>
      <w:r w:rsidRPr="006739B1">
        <w:rPr>
          <w:rFonts w:eastAsia="Times New Roman"/>
          <w:b w:val="0"/>
          <w:bCs w:val="0"/>
          <w:color w:val="000000" w:themeColor="text1"/>
          <w:u w:val="none"/>
          <w:lang w:eastAsia="tr-TR"/>
        </w:rPr>
        <w:t>Adayları’mız</w:t>
      </w:r>
      <w:proofErr w:type="spellEnd"/>
      <w:r w:rsidRPr="006739B1">
        <w:rPr>
          <w:rFonts w:eastAsia="Times New Roman"/>
          <w:b w:val="0"/>
          <w:bCs w:val="0"/>
          <w:color w:val="000000" w:themeColor="text1"/>
          <w:u w:val="none"/>
          <w:lang w:eastAsia="tr-TR"/>
        </w:rPr>
        <w:t xml:space="preserve">, </w:t>
      </w:r>
      <w:proofErr w:type="spellStart"/>
      <w:r w:rsidRPr="006739B1">
        <w:rPr>
          <w:rFonts w:eastAsia="Times New Roman"/>
          <w:b w:val="0"/>
          <w:bCs w:val="0"/>
          <w:color w:val="000000" w:themeColor="text1"/>
          <w:u w:val="none"/>
          <w:lang w:eastAsia="tr-TR"/>
        </w:rPr>
        <w:t>Ziyaretçiler’imiz</w:t>
      </w:r>
      <w:proofErr w:type="spellEnd"/>
      <w:r w:rsidRPr="006739B1">
        <w:rPr>
          <w:rFonts w:eastAsia="Times New Roman"/>
          <w:b w:val="0"/>
          <w:bCs w:val="0"/>
          <w:color w:val="000000" w:themeColor="text1"/>
          <w:u w:val="none"/>
          <w:lang w:eastAsia="tr-TR"/>
        </w:rPr>
        <w:t xml:space="preserve">, Şirket ve Grup Şirket Müşterileri, Potansiyel Müşteriler ve Üçüncü Kişiler </w:t>
      </w:r>
    </w:p>
    <w:p w14:paraId="02EB17C8"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color w:val="000000" w:themeColor="text1"/>
          <w:u w:val="none"/>
          <w:lang w:eastAsia="tr-TR"/>
        </w:rPr>
        <w:t>İ. DİĞER AÇIKLAMALAR</w:t>
      </w:r>
    </w:p>
    <w:p w14:paraId="0FFC1419"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Söz konusu politikalar kapsamında bir değişiklik olduğunda bunlar ilan suretiyle işçilere bildirilecek olup eski politikaların onaylı suretleri 3 (üç) yıl süreyle tutulacaktır.</w:t>
      </w:r>
    </w:p>
    <w:p w14:paraId="549BBEA7"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Şirket, Kanunda yapılan değişiklikler nedeniyle, Kurum kararları uyarınca ya da sektördeki ya da bilişim alanındaki gelişmeler doğrultusunda Kişisel Verilerin İşlenmesi ve Korunması Politikasında ya da işbu Kişisel Veri Saklama ve İmha Politikasında değişiklik yapma hakkını saklı tutar. </w:t>
      </w:r>
    </w:p>
    <w:p w14:paraId="75EDE6A7"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İşbu Kişisel Veri Saklama ve İmha Politikasında yapılan değişiklikler derhal metne işlenir ve değişikliklere ilişkin açıklamalar politikanın sonunda açıklanır.</w:t>
      </w:r>
    </w:p>
    <w:p w14:paraId="42B69AA4"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Söz konusu veriler usul ve yasalara aykırı olarak elde edilmesi halinde KVKK 12.madde uyarınca en kısa sürede kurula bildirilecektir. En kısa süreden anlaşılması </w:t>
      </w:r>
      <w:proofErr w:type="gramStart"/>
      <w:r w:rsidRPr="006739B1">
        <w:rPr>
          <w:rFonts w:eastAsia="Times New Roman"/>
          <w:b w:val="0"/>
          <w:bCs w:val="0"/>
          <w:color w:val="000000" w:themeColor="text1"/>
          <w:u w:val="none"/>
          <w:lang w:eastAsia="tr-TR"/>
        </w:rPr>
        <w:t>gereken[</w:t>
      </w:r>
      <w:proofErr w:type="gramEnd"/>
      <w:r w:rsidRPr="006739B1">
        <w:rPr>
          <w:rFonts w:eastAsia="Times New Roman"/>
          <w:b w:val="0"/>
          <w:bCs w:val="0"/>
          <w:color w:val="000000" w:themeColor="text1"/>
          <w:u w:val="none"/>
          <w:lang w:eastAsia="tr-TR"/>
        </w:rPr>
        <w:t xml:space="preserve">2] 72 saattir. </w:t>
      </w:r>
    </w:p>
    <w:p w14:paraId="725756B9" w14:textId="77777777" w:rsidR="006739B1" w:rsidRPr="006739B1" w:rsidRDefault="006739B1" w:rsidP="006739B1">
      <w:pPr>
        <w:shd w:val="clear" w:color="auto" w:fill="FFFFFF"/>
        <w:spacing w:after="150" w:line="360" w:lineRule="atLeast"/>
        <w:jc w:val="both"/>
        <w:rPr>
          <w:rFonts w:eastAsia="Times New Roman"/>
          <w:color w:val="000000" w:themeColor="text1"/>
          <w:u w:val="none"/>
          <w:lang w:eastAsia="tr-TR"/>
        </w:rPr>
      </w:pPr>
      <w:r w:rsidRPr="006739B1">
        <w:rPr>
          <w:rFonts w:eastAsia="Times New Roman"/>
          <w:b w:val="0"/>
          <w:bCs w:val="0"/>
          <w:color w:val="000000" w:themeColor="text1"/>
          <w:u w:val="none"/>
          <w:lang w:eastAsia="tr-TR"/>
        </w:rPr>
        <w:t xml:space="preserve">                                                 </w:t>
      </w:r>
      <w:r w:rsidRPr="006739B1">
        <w:rPr>
          <w:rFonts w:eastAsia="Times New Roman"/>
          <w:color w:val="000000" w:themeColor="text1"/>
          <w:u w:val="none"/>
          <w:lang w:eastAsia="tr-TR"/>
        </w:rPr>
        <w:t>GÜNCELLEME VE UYUM</w:t>
      </w:r>
    </w:p>
    <w:p w14:paraId="1BA6EC8C"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Şirket, Kanun’da yapılan değişiklikler nedeniyle, KVK Kurulu kararları uyarınca ya da sektördeki ya da bilişim alanındaki gelişmeler doğrultusunda işbu Politika ve bu </w:t>
      </w:r>
      <w:proofErr w:type="spellStart"/>
      <w:r w:rsidRPr="006739B1">
        <w:rPr>
          <w:rFonts w:eastAsia="Times New Roman"/>
          <w:b w:val="0"/>
          <w:bCs w:val="0"/>
          <w:color w:val="000000" w:themeColor="text1"/>
          <w:u w:val="none"/>
          <w:lang w:eastAsia="tr-TR"/>
        </w:rPr>
        <w:t>Politika’ya</w:t>
      </w:r>
      <w:proofErr w:type="spellEnd"/>
      <w:r w:rsidRPr="006739B1">
        <w:rPr>
          <w:rFonts w:eastAsia="Times New Roman"/>
          <w:b w:val="0"/>
          <w:bCs w:val="0"/>
          <w:color w:val="000000" w:themeColor="text1"/>
          <w:u w:val="none"/>
          <w:lang w:eastAsia="tr-TR"/>
        </w:rPr>
        <w:t xml:space="preserve"> bağlı ve ilişkili diğer politikalarda değişiklik yapma hakkını saklı tutar.</w:t>
      </w:r>
    </w:p>
    <w:p w14:paraId="6DCD7BB7"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lastRenderedPageBreak/>
        <w:t xml:space="preserve">İşbu </w:t>
      </w:r>
      <w:proofErr w:type="spellStart"/>
      <w:r w:rsidRPr="006739B1">
        <w:rPr>
          <w:rFonts w:eastAsia="Times New Roman"/>
          <w:b w:val="0"/>
          <w:bCs w:val="0"/>
          <w:color w:val="000000" w:themeColor="text1"/>
          <w:u w:val="none"/>
          <w:lang w:eastAsia="tr-TR"/>
        </w:rPr>
        <w:t>Politika’da</w:t>
      </w:r>
      <w:proofErr w:type="spellEnd"/>
      <w:r w:rsidRPr="006739B1">
        <w:rPr>
          <w:rFonts w:eastAsia="Times New Roman"/>
          <w:b w:val="0"/>
          <w:bCs w:val="0"/>
          <w:color w:val="000000" w:themeColor="text1"/>
          <w:u w:val="none"/>
          <w:lang w:eastAsia="tr-TR"/>
        </w:rPr>
        <w:t xml:space="preserve"> yapılan değişiklikler derhal metne işlenir ve değişikliklere ilişkin açıklamalar </w:t>
      </w:r>
      <w:proofErr w:type="spellStart"/>
      <w:r w:rsidRPr="006739B1">
        <w:rPr>
          <w:rFonts w:eastAsia="Times New Roman"/>
          <w:b w:val="0"/>
          <w:bCs w:val="0"/>
          <w:color w:val="000000" w:themeColor="text1"/>
          <w:u w:val="none"/>
          <w:lang w:eastAsia="tr-TR"/>
        </w:rPr>
        <w:t>Politika’nın</w:t>
      </w:r>
      <w:proofErr w:type="spellEnd"/>
      <w:r w:rsidRPr="006739B1">
        <w:rPr>
          <w:rFonts w:eastAsia="Times New Roman"/>
          <w:b w:val="0"/>
          <w:bCs w:val="0"/>
          <w:color w:val="000000" w:themeColor="text1"/>
          <w:u w:val="none"/>
          <w:lang w:eastAsia="tr-TR"/>
        </w:rPr>
        <w:t xml:space="preserve"> sonunda açıklanır.</w:t>
      </w:r>
    </w:p>
    <w:p w14:paraId="20A0CA86" w14:textId="77777777" w:rsidR="00E0158F"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E0158F">
        <w:rPr>
          <w:rFonts w:eastAsia="Times New Roman"/>
          <w:color w:val="000000" w:themeColor="text1"/>
          <w:u w:val="none"/>
          <w:lang w:eastAsia="tr-TR"/>
        </w:rPr>
        <w:t xml:space="preserve">Firmamıza yapabileceğiniz </w:t>
      </w:r>
      <w:proofErr w:type="gramStart"/>
      <w:r w:rsidRPr="00E0158F">
        <w:rPr>
          <w:rFonts w:eastAsia="Times New Roman"/>
          <w:color w:val="000000" w:themeColor="text1"/>
          <w:u w:val="none"/>
          <w:lang w:eastAsia="tr-TR"/>
        </w:rPr>
        <w:t>şikayet</w:t>
      </w:r>
      <w:proofErr w:type="gramEnd"/>
      <w:r w:rsidRPr="00E0158F">
        <w:rPr>
          <w:rFonts w:eastAsia="Times New Roman"/>
          <w:color w:val="000000" w:themeColor="text1"/>
          <w:u w:val="none"/>
          <w:lang w:eastAsia="tr-TR"/>
        </w:rPr>
        <w:t xml:space="preserve"> formuna şu linkten;</w:t>
      </w:r>
      <w:r w:rsidRPr="006739B1">
        <w:rPr>
          <w:rFonts w:eastAsia="Times New Roman"/>
          <w:b w:val="0"/>
          <w:bCs w:val="0"/>
          <w:color w:val="000000" w:themeColor="text1"/>
          <w:u w:val="none"/>
          <w:lang w:eastAsia="tr-TR"/>
        </w:rPr>
        <w:t xml:space="preserve"> </w:t>
      </w:r>
    </w:p>
    <w:p w14:paraId="7F1018E8" w14:textId="1A59727C" w:rsidR="006739B1" w:rsidRPr="00E0158F" w:rsidRDefault="00E0158F" w:rsidP="006739B1">
      <w:pPr>
        <w:shd w:val="clear" w:color="auto" w:fill="FFFFFF"/>
        <w:spacing w:after="150" w:line="360" w:lineRule="atLeast"/>
        <w:jc w:val="both"/>
        <w:rPr>
          <w:rFonts w:eastAsia="Times New Roman"/>
          <w:b w:val="0"/>
          <w:bCs w:val="0"/>
          <w:color w:val="000000" w:themeColor="text1"/>
          <w:u w:val="none"/>
          <w:lang w:eastAsia="tr-TR"/>
        </w:rPr>
      </w:pPr>
      <w:hyperlink r:id="rId12" w:history="1">
        <w:r w:rsidRPr="00E0158F">
          <w:rPr>
            <w:rStyle w:val="Kpr"/>
            <w:rFonts w:eastAsia="Times New Roman"/>
            <w:b w:val="0"/>
            <w:bCs w:val="0"/>
            <w:color w:val="000000" w:themeColor="text1"/>
            <w:u w:val="none"/>
            <w:lang w:eastAsia="tr-TR"/>
          </w:rPr>
          <w:t>https://www.olusumambalaj.com.tr</w:t>
        </w:r>
      </w:hyperlink>
      <w:r w:rsidRPr="00E0158F">
        <w:rPr>
          <w:rFonts w:eastAsia="Times New Roman"/>
          <w:b w:val="0"/>
          <w:bCs w:val="0"/>
          <w:color w:val="000000" w:themeColor="text1"/>
          <w:u w:val="none"/>
          <w:lang w:eastAsia="tr-TR"/>
        </w:rPr>
        <w:t xml:space="preserve">, </w:t>
      </w:r>
      <w:r w:rsidRPr="00E0158F">
        <w:rPr>
          <w:rFonts w:eastAsia="Times New Roman"/>
          <w:b w:val="0"/>
          <w:bCs w:val="0"/>
          <w:color w:val="000000" w:themeColor="text1"/>
          <w:u w:val="none"/>
          <w:lang w:eastAsia="tr-TR"/>
        </w:rPr>
        <w:t>https://www.kartonbar.com</w:t>
      </w:r>
    </w:p>
    <w:p w14:paraId="27987F2F"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KVK Kurumuna yapabileceğiniz </w:t>
      </w:r>
      <w:proofErr w:type="gramStart"/>
      <w:r w:rsidRPr="006739B1">
        <w:rPr>
          <w:rFonts w:eastAsia="Times New Roman"/>
          <w:b w:val="0"/>
          <w:bCs w:val="0"/>
          <w:color w:val="000000" w:themeColor="text1"/>
          <w:u w:val="none"/>
          <w:lang w:eastAsia="tr-TR"/>
        </w:rPr>
        <w:t>şikayet</w:t>
      </w:r>
      <w:proofErr w:type="gramEnd"/>
      <w:r w:rsidRPr="006739B1">
        <w:rPr>
          <w:rFonts w:eastAsia="Times New Roman"/>
          <w:b w:val="0"/>
          <w:bCs w:val="0"/>
          <w:color w:val="000000" w:themeColor="text1"/>
          <w:u w:val="none"/>
          <w:lang w:eastAsia="tr-TR"/>
        </w:rPr>
        <w:t xml:space="preserve"> formuna şu linkten; https://sikayet.kvkk.gov.tr</w:t>
      </w:r>
    </w:p>
    <w:p w14:paraId="2053EE24" w14:textId="77777777" w:rsidR="006739B1" w:rsidRPr="00E0158F" w:rsidRDefault="006739B1" w:rsidP="006739B1">
      <w:pPr>
        <w:shd w:val="clear" w:color="auto" w:fill="FFFFFF"/>
        <w:spacing w:after="150" w:line="360" w:lineRule="atLeast"/>
        <w:jc w:val="both"/>
        <w:rPr>
          <w:rFonts w:eastAsia="Times New Roman"/>
          <w:color w:val="000000" w:themeColor="text1"/>
          <w:u w:val="none"/>
          <w:lang w:eastAsia="tr-TR"/>
        </w:rPr>
      </w:pPr>
      <w:r w:rsidRPr="00E0158F">
        <w:rPr>
          <w:rFonts w:eastAsia="Times New Roman"/>
          <w:color w:val="000000" w:themeColor="text1"/>
          <w:u w:val="none"/>
          <w:lang w:eastAsia="tr-TR"/>
        </w:rPr>
        <w:t xml:space="preserve">İş bu aydınlatma metni ve KVKK Politikalarına şu linkten; </w:t>
      </w:r>
    </w:p>
    <w:p w14:paraId="4EE39A2B"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https://www.olusumambalaj.com,https://www.kartonbar.com</w:t>
      </w:r>
    </w:p>
    <w:p w14:paraId="0C9E3B37"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proofErr w:type="gramStart"/>
      <w:r w:rsidRPr="006739B1">
        <w:rPr>
          <w:rFonts w:eastAsia="Times New Roman"/>
          <w:b w:val="0"/>
          <w:bCs w:val="0"/>
          <w:color w:val="000000" w:themeColor="text1"/>
          <w:u w:val="none"/>
          <w:lang w:eastAsia="tr-TR"/>
        </w:rPr>
        <w:t>ulaşabilirsiniz</w:t>
      </w:r>
      <w:proofErr w:type="gramEnd"/>
      <w:r w:rsidRPr="006739B1">
        <w:rPr>
          <w:rFonts w:eastAsia="Times New Roman"/>
          <w:b w:val="0"/>
          <w:bCs w:val="0"/>
          <w:color w:val="000000" w:themeColor="text1"/>
          <w:u w:val="none"/>
          <w:lang w:eastAsia="tr-TR"/>
        </w:rPr>
        <w:t>.</w:t>
      </w:r>
    </w:p>
    <w:p w14:paraId="2D526D6C"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[1] Veri Sorumlusuna Başvuru ve Kurula </w:t>
      </w:r>
      <w:proofErr w:type="gramStart"/>
      <w:r w:rsidRPr="006739B1">
        <w:rPr>
          <w:rFonts w:eastAsia="Times New Roman"/>
          <w:b w:val="0"/>
          <w:bCs w:val="0"/>
          <w:color w:val="000000" w:themeColor="text1"/>
          <w:u w:val="none"/>
          <w:lang w:eastAsia="tr-TR"/>
        </w:rPr>
        <w:t>Şikayet</w:t>
      </w:r>
      <w:proofErr w:type="gramEnd"/>
      <w:r w:rsidRPr="006739B1">
        <w:rPr>
          <w:rFonts w:eastAsia="Times New Roman"/>
          <w:b w:val="0"/>
          <w:bCs w:val="0"/>
          <w:color w:val="000000" w:themeColor="text1"/>
          <w:u w:val="none"/>
          <w:lang w:eastAsia="tr-TR"/>
        </w:rPr>
        <w:t xml:space="preserve"> Sürelerinin Hesaplanmasına İlişkin Kişisel Verileri Koruma Kurulunun 24.01.2019 tarih ve 2019/9 sayılı Kararında şu ilkelere yer verilmiştir</w:t>
      </w:r>
    </w:p>
    <w:p w14:paraId="4E3C83CD"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İlgili kişi tarafından yapılan başvuruya veri sorumlusunca 30 gün içinde bir cevap verilmesi halinde ilgili kişinin veri sorumlusunun cevabını müteakip 30 gün içerisinde şikâyette bulunabileceği, bu itibarla söz konusu hallerde ilgili kişinin veri sorumlusuna başvurduğu tarihten itibaren 60 günlük süresinin bulunmadığı,</w:t>
      </w:r>
    </w:p>
    <w:p w14:paraId="029938D3"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İlgili kişi tarafından yapılan başvuruya veri sorumlusunca bir cevap verilmediği durumda ise ilgili kişinin veri sorumlusuna başvurduğu tarihten itibaren 60 gün içinde Kurula şikâyette bulunabileceği,</w:t>
      </w:r>
    </w:p>
    <w:p w14:paraId="4B25B8F7"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İlgili kişi tarafından yapılan başvuruya veri sorumlusunca Kanunda tanınan 30 günlük süre sonrasında bir cevap verilmesi halinde ilgili kişinin, Kanunda veri sorumlusuna tanınan 30 günlük süre sonrasında verilecek cevabı beklemekle yükümlü olmadığı ve veri sorumlusuna tanınan sürenin dolması ile birlikte Kurula şikâyette bulunabileceği göz önüne alınarak, ilgili kişinin veri sorumlusunun kendisine cevap verdiği tarihten itibaren 30 gün değil, veri sorumlusuna başvurduğu tarihten itibaren 60 gün içinde Kurula şikâyette bulunabileceği, hususlarının Kişisel Verileri Koruma Kurulunun 24.01.2019 tarih ve 2019/9 sayılı Kararı ile kamuoyuna duyurulması uygun görülmüştür.</w:t>
      </w:r>
    </w:p>
    <w:p w14:paraId="0135AC0F" w14:textId="77777777" w:rsidR="006739B1" w:rsidRPr="006739B1"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[2</w:t>
      </w:r>
      <w:proofErr w:type="gramStart"/>
      <w:r w:rsidRPr="006739B1">
        <w:rPr>
          <w:rFonts w:eastAsia="Times New Roman"/>
          <w:b w:val="0"/>
          <w:bCs w:val="0"/>
          <w:color w:val="000000" w:themeColor="text1"/>
          <w:u w:val="none"/>
          <w:lang w:eastAsia="tr-TR"/>
        </w:rPr>
        <w:t>]  Kişisel</w:t>
      </w:r>
      <w:proofErr w:type="gramEnd"/>
      <w:r w:rsidRPr="006739B1">
        <w:rPr>
          <w:rFonts w:eastAsia="Times New Roman"/>
          <w:b w:val="0"/>
          <w:bCs w:val="0"/>
          <w:color w:val="000000" w:themeColor="text1"/>
          <w:u w:val="none"/>
          <w:lang w:eastAsia="tr-TR"/>
        </w:rPr>
        <w:t xml:space="preserve"> Verileri Koruma Kurulunun 24.01.2019 tarih ve 2019/10 sayılı Kararı ile;</w:t>
      </w:r>
    </w:p>
    <w:p w14:paraId="5E116070" w14:textId="03167B24" w:rsidR="006739B1" w:rsidRPr="002C5252" w:rsidRDefault="006739B1" w:rsidP="006739B1">
      <w:pPr>
        <w:shd w:val="clear" w:color="auto" w:fill="FFFFFF"/>
        <w:spacing w:after="150" w:line="360" w:lineRule="atLeast"/>
        <w:jc w:val="both"/>
        <w:rPr>
          <w:rFonts w:eastAsia="Times New Roman"/>
          <w:b w:val="0"/>
          <w:bCs w:val="0"/>
          <w:color w:val="000000" w:themeColor="text1"/>
          <w:u w:val="none"/>
          <w:lang w:eastAsia="tr-TR"/>
        </w:rPr>
      </w:pPr>
      <w:r w:rsidRPr="006739B1">
        <w:rPr>
          <w:rFonts w:eastAsia="Times New Roman"/>
          <w:b w:val="0"/>
          <w:bCs w:val="0"/>
          <w:color w:val="000000" w:themeColor="text1"/>
          <w:u w:val="none"/>
          <w:lang w:eastAsia="tr-TR"/>
        </w:rPr>
        <w:t xml:space="preserve">Kanunun 12 </w:t>
      </w:r>
      <w:proofErr w:type="spellStart"/>
      <w:r w:rsidRPr="006739B1">
        <w:rPr>
          <w:rFonts w:eastAsia="Times New Roman"/>
          <w:b w:val="0"/>
          <w:bCs w:val="0"/>
          <w:color w:val="000000" w:themeColor="text1"/>
          <w:u w:val="none"/>
          <w:lang w:eastAsia="tr-TR"/>
        </w:rPr>
        <w:t>nci</w:t>
      </w:r>
      <w:proofErr w:type="spellEnd"/>
      <w:r w:rsidRPr="006739B1">
        <w:rPr>
          <w:rFonts w:eastAsia="Times New Roman"/>
          <w:b w:val="0"/>
          <w:bCs w:val="0"/>
          <w:color w:val="000000" w:themeColor="text1"/>
          <w:u w:val="none"/>
          <w:lang w:eastAsia="tr-TR"/>
        </w:rPr>
        <w:t xml:space="preserve"> maddesinin (5) numaralı fıkrasının “İşlenen kişisel verilerin kanuni olmayan yollarla başkaları tarafından elde edilmesi hâlinde, veri sorumlusu bu durumu en kısa sürede ilgilisine ve Kurula bildirir….” hükmünde yer alan “en kısa sürede” ifadesinin 72 saat olarak yorumlanmasına ve bu kapsamda veri sorumlusunun bu durumu öğrendiği tarihten itibaren gecikmeksizin ve en geç 72 saat içinde Kurula bildirmesine, veri sorumlusunca söz konusu veri ihlalinden etkilenen kişilerin belirlenmesini müteakip ilgili kişilere de makul olan en kısa süre </w:t>
      </w:r>
      <w:r w:rsidRPr="006739B1">
        <w:rPr>
          <w:rFonts w:eastAsia="Times New Roman"/>
          <w:b w:val="0"/>
          <w:bCs w:val="0"/>
          <w:color w:val="000000" w:themeColor="text1"/>
          <w:u w:val="none"/>
          <w:lang w:eastAsia="tr-TR"/>
        </w:rPr>
        <w:lastRenderedPageBreak/>
        <w:t>içerisinde, ilgili kişinin iletişim adresine ulaşılabiliyorsa doğrudan, ulaşılamıyorsa veri sorumlusunun kendi web sitesi üzerinden yayımlanması gibi uygun yöntemlerle bildirim yapılmasına, karar verilmiştir.</w:t>
      </w:r>
    </w:p>
    <w:p w14:paraId="7950063F" w14:textId="5CD7FEEA" w:rsidR="00157C0C" w:rsidRDefault="00990A2A" w:rsidP="0041460F">
      <w:pPr>
        <w:shd w:val="clear" w:color="auto" w:fill="FFFFFF"/>
        <w:spacing w:after="150" w:line="360" w:lineRule="atLeast"/>
        <w:jc w:val="both"/>
        <w:rPr>
          <w:rFonts w:eastAsia="Times New Roman"/>
          <w:color w:val="000000" w:themeColor="text1"/>
          <w:u w:val="none"/>
          <w:lang w:eastAsia="tr-TR"/>
        </w:rPr>
      </w:pPr>
      <w:r w:rsidRPr="002C5252">
        <w:rPr>
          <w:rFonts w:eastAsia="Times New Roman"/>
          <w:color w:val="000000" w:themeColor="text1"/>
          <w:u w:val="none"/>
          <w:lang w:eastAsia="tr-TR"/>
        </w:rPr>
        <w:t>         </w:t>
      </w:r>
      <w:r w:rsidR="00157C0C">
        <w:rPr>
          <w:rFonts w:eastAsia="Times New Roman"/>
          <w:color w:val="000000" w:themeColor="text1"/>
          <w:u w:val="none"/>
          <w:lang w:eastAsia="tr-TR"/>
        </w:rPr>
        <w:t xml:space="preserve"> </w:t>
      </w:r>
    </w:p>
    <w:p w14:paraId="450E0FB7" w14:textId="747E8DA2" w:rsidR="00990A2A" w:rsidRPr="00157C0C"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157C0C">
        <w:rPr>
          <w:rFonts w:eastAsia="Times New Roman"/>
          <w:b w:val="0"/>
          <w:bCs w:val="0"/>
          <w:color w:val="000000" w:themeColor="text1"/>
          <w:u w:val="none"/>
          <w:lang w:eastAsia="tr-TR"/>
        </w:rPr>
        <w:t>.</w:t>
      </w:r>
    </w:p>
    <w:p w14:paraId="477DA610" w14:textId="77777777" w:rsidR="00990A2A" w:rsidRPr="002C5252" w:rsidRDefault="00990A2A" w:rsidP="00990A2A">
      <w:pPr>
        <w:shd w:val="clear" w:color="auto" w:fill="FFFFFF"/>
        <w:spacing w:after="150" w:line="360" w:lineRule="atLeast"/>
        <w:jc w:val="both"/>
        <w:rPr>
          <w:rFonts w:eastAsia="Times New Roman"/>
          <w:b w:val="0"/>
          <w:bCs w:val="0"/>
          <w:color w:val="000000" w:themeColor="text1"/>
          <w:u w:val="none"/>
          <w:lang w:eastAsia="tr-TR"/>
        </w:rPr>
      </w:pPr>
      <w:r w:rsidRPr="002C5252">
        <w:rPr>
          <w:rFonts w:eastAsia="Times New Roman"/>
          <w:b w:val="0"/>
          <w:bCs w:val="0"/>
          <w:color w:val="000000" w:themeColor="text1"/>
          <w:u w:val="none"/>
          <w:lang w:eastAsia="tr-TR"/>
        </w:rPr>
        <w:t> </w:t>
      </w:r>
    </w:p>
    <w:p w14:paraId="7AEA537F" w14:textId="77777777" w:rsidR="00C41CFF" w:rsidRPr="002C5252" w:rsidRDefault="00C41CFF">
      <w:pPr>
        <w:rPr>
          <w:color w:val="000000" w:themeColor="text1"/>
        </w:rPr>
      </w:pPr>
    </w:p>
    <w:sectPr w:rsidR="00C41CFF" w:rsidRPr="002C525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929E5" w14:textId="77777777" w:rsidR="00394B78" w:rsidRDefault="00394B78" w:rsidP="00481D28">
      <w:pPr>
        <w:spacing w:after="0" w:line="240" w:lineRule="auto"/>
      </w:pPr>
      <w:r>
        <w:separator/>
      </w:r>
    </w:p>
  </w:endnote>
  <w:endnote w:type="continuationSeparator" w:id="0">
    <w:p w14:paraId="7B263518" w14:textId="77777777" w:rsidR="00394B78" w:rsidRDefault="00394B78" w:rsidP="00481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2515045"/>
      <w:docPartObj>
        <w:docPartGallery w:val="Page Numbers (Bottom of Page)"/>
        <w:docPartUnique/>
      </w:docPartObj>
    </w:sdtPr>
    <w:sdtEndPr/>
    <w:sdtContent>
      <w:p w14:paraId="0FC11E69" w14:textId="7FCAF12A" w:rsidR="007D51E5" w:rsidRDefault="007D51E5">
        <w:pPr>
          <w:pStyle w:val="AltBilgi"/>
          <w:jc w:val="right"/>
        </w:pPr>
        <w:r>
          <w:fldChar w:fldCharType="begin"/>
        </w:r>
        <w:r>
          <w:instrText>PAGE   \* MERGEFORMAT</w:instrText>
        </w:r>
        <w:r>
          <w:fldChar w:fldCharType="separate"/>
        </w:r>
        <w:r>
          <w:t>2</w:t>
        </w:r>
        <w:r>
          <w:fldChar w:fldCharType="end"/>
        </w:r>
      </w:p>
    </w:sdtContent>
  </w:sdt>
  <w:p w14:paraId="24968271" w14:textId="77777777" w:rsidR="00481D28" w:rsidRDefault="00481D2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80E1A" w14:textId="77777777" w:rsidR="00394B78" w:rsidRDefault="00394B78" w:rsidP="00481D28">
      <w:pPr>
        <w:spacing w:after="0" w:line="240" w:lineRule="auto"/>
      </w:pPr>
      <w:r>
        <w:separator/>
      </w:r>
    </w:p>
  </w:footnote>
  <w:footnote w:type="continuationSeparator" w:id="0">
    <w:p w14:paraId="69AA4EA5" w14:textId="77777777" w:rsidR="00394B78" w:rsidRDefault="00394B78" w:rsidP="00481D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50451"/>
    <w:multiLevelType w:val="multilevel"/>
    <w:tmpl w:val="6BCAC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6D218D"/>
    <w:multiLevelType w:val="multilevel"/>
    <w:tmpl w:val="870AF6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05228F"/>
    <w:multiLevelType w:val="multilevel"/>
    <w:tmpl w:val="DD9E9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114D25"/>
    <w:multiLevelType w:val="multilevel"/>
    <w:tmpl w:val="88DA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F85681"/>
    <w:multiLevelType w:val="multilevel"/>
    <w:tmpl w:val="B89E1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195F6B"/>
    <w:multiLevelType w:val="multilevel"/>
    <w:tmpl w:val="C31A6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7A37D7"/>
    <w:multiLevelType w:val="multilevel"/>
    <w:tmpl w:val="E9C02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FB02D6"/>
    <w:multiLevelType w:val="multilevel"/>
    <w:tmpl w:val="FC56F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4132791"/>
    <w:multiLevelType w:val="multilevel"/>
    <w:tmpl w:val="46BAC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D94DB5"/>
    <w:multiLevelType w:val="multilevel"/>
    <w:tmpl w:val="C65A1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A43812"/>
    <w:multiLevelType w:val="multilevel"/>
    <w:tmpl w:val="A418D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3F0AAD"/>
    <w:multiLevelType w:val="multilevel"/>
    <w:tmpl w:val="6C3CB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9C6134"/>
    <w:multiLevelType w:val="multilevel"/>
    <w:tmpl w:val="920EA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1D393B"/>
    <w:multiLevelType w:val="multilevel"/>
    <w:tmpl w:val="977A9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5E657E"/>
    <w:multiLevelType w:val="multilevel"/>
    <w:tmpl w:val="B5168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6566B"/>
    <w:multiLevelType w:val="multilevel"/>
    <w:tmpl w:val="0C4AF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83C7121"/>
    <w:multiLevelType w:val="multilevel"/>
    <w:tmpl w:val="BEE85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EC73EA"/>
    <w:multiLevelType w:val="multilevel"/>
    <w:tmpl w:val="31D2C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8C6B53"/>
    <w:multiLevelType w:val="multilevel"/>
    <w:tmpl w:val="176C0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D27F08"/>
    <w:multiLevelType w:val="multilevel"/>
    <w:tmpl w:val="7506E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7"/>
  </w:num>
  <w:num w:numId="3">
    <w:abstractNumId w:val="3"/>
  </w:num>
  <w:num w:numId="4">
    <w:abstractNumId w:val="18"/>
  </w:num>
  <w:num w:numId="5">
    <w:abstractNumId w:val="2"/>
  </w:num>
  <w:num w:numId="6">
    <w:abstractNumId w:val="10"/>
  </w:num>
  <w:num w:numId="7">
    <w:abstractNumId w:val="7"/>
  </w:num>
  <w:num w:numId="8">
    <w:abstractNumId w:val="16"/>
  </w:num>
  <w:num w:numId="9">
    <w:abstractNumId w:val="15"/>
  </w:num>
  <w:num w:numId="10">
    <w:abstractNumId w:val="19"/>
  </w:num>
  <w:num w:numId="11">
    <w:abstractNumId w:val="12"/>
  </w:num>
  <w:num w:numId="12">
    <w:abstractNumId w:val="6"/>
  </w:num>
  <w:num w:numId="13">
    <w:abstractNumId w:val="9"/>
  </w:num>
  <w:num w:numId="14">
    <w:abstractNumId w:val="5"/>
  </w:num>
  <w:num w:numId="15">
    <w:abstractNumId w:val="11"/>
  </w:num>
  <w:num w:numId="16">
    <w:abstractNumId w:val="1"/>
  </w:num>
  <w:num w:numId="17">
    <w:abstractNumId w:val="0"/>
  </w:num>
  <w:num w:numId="18">
    <w:abstractNumId w:val="13"/>
  </w:num>
  <w:num w:numId="19">
    <w:abstractNumId w:val="14"/>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A2A"/>
    <w:rsid w:val="00157C0C"/>
    <w:rsid w:val="002C5252"/>
    <w:rsid w:val="00394B78"/>
    <w:rsid w:val="003B29A3"/>
    <w:rsid w:val="0041460F"/>
    <w:rsid w:val="00481D28"/>
    <w:rsid w:val="0049103C"/>
    <w:rsid w:val="00507CD4"/>
    <w:rsid w:val="005F3B41"/>
    <w:rsid w:val="006656CF"/>
    <w:rsid w:val="006739B1"/>
    <w:rsid w:val="007D4A6A"/>
    <w:rsid w:val="007D51E5"/>
    <w:rsid w:val="00874B9E"/>
    <w:rsid w:val="00892FC2"/>
    <w:rsid w:val="00901687"/>
    <w:rsid w:val="00990A2A"/>
    <w:rsid w:val="00A45078"/>
    <w:rsid w:val="00AD51EE"/>
    <w:rsid w:val="00B47A5D"/>
    <w:rsid w:val="00B918ED"/>
    <w:rsid w:val="00BE0963"/>
    <w:rsid w:val="00BF301E"/>
    <w:rsid w:val="00C3735B"/>
    <w:rsid w:val="00C41CFF"/>
    <w:rsid w:val="00C930A9"/>
    <w:rsid w:val="00E0158F"/>
    <w:rsid w:val="00E50262"/>
    <w:rsid w:val="00EC3827"/>
    <w:rsid w:val="00F503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76888"/>
  <w15:chartTrackingRefBased/>
  <w15:docId w15:val="{4F3D14D1-E33C-4955-B59C-44308B168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90A2A"/>
    <w:rPr>
      <w:color w:val="0563C1" w:themeColor="hyperlink"/>
      <w:u w:val="single"/>
    </w:rPr>
  </w:style>
  <w:style w:type="character" w:styleId="zmlenmeyenBahsetme">
    <w:name w:val="Unresolved Mention"/>
    <w:basedOn w:val="VarsaylanParagrafYazTipi"/>
    <w:uiPriority w:val="99"/>
    <w:semiHidden/>
    <w:unhideWhenUsed/>
    <w:rsid w:val="00990A2A"/>
    <w:rPr>
      <w:color w:val="605E5C"/>
      <w:shd w:val="clear" w:color="auto" w:fill="E1DFDD"/>
    </w:rPr>
  </w:style>
  <w:style w:type="paragraph" w:styleId="stBilgi">
    <w:name w:val="header"/>
    <w:basedOn w:val="Normal"/>
    <w:link w:val="stBilgiChar"/>
    <w:uiPriority w:val="99"/>
    <w:unhideWhenUsed/>
    <w:rsid w:val="00481D2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81D28"/>
  </w:style>
  <w:style w:type="paragraph" w:styleId="AltBilgi">
    <w:name w:val="footer"/>
    <w:basedOn w:val="Normal"/>
    <w:link w:val="AltBilgiChar"/>
    <w:uiPriority w:val="99"/>
    <w:unhideWhenUsed/>
    <w:rsid w:val="00481D2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81D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4013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lusumambalaj.com.t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lusumambalaj@hs06.krp.tr" TargetMode="External"/><Relationship Id="rId12" Type="http://schemas.openxmlformats.org/officeDocument/2006/relationships/hyperlink" Target="https://www.olusumambalaj.com.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lusumambalaj.com.t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olusumambalaj.com.tr" TargetMode="External"/><Relationship Id="rId4" Type="http://schemas.openxmlformats.org/officeDocument/2006/relationships/webSettings" Target="webSettings.xml"/><Relationship Id="rId9" Type="http://schemas.openxmlformats.org/officeDocument/2006/relationships/hyperlink" Target="http://www.kartonbar.com" TargetMode="Externa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17</Pages>
  <Words>6150</Words>
  <Characters>35059</Characters>
  <Application>Microsoft Office Word</Application>
  <DocSecurity>0</DocSecurity>
  <Lines>292</Lines>
  <Paragraphs>82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20</cp:revision>
  <cp:lastPrinted>2021-12-10T16:00:00Z</cp:lastPrinted>
  <dcterms:created xsi:type="dcterms:W3CDTF">2021-12-06T10:23:00Z</dcterms:created>
  <dcterms:modified xsi:type="dcterms:W3CDTF">2021-12-14T10:05:00Z</dcterms:modified>
</cp:coreProperties>
</file>